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9"/>
      </w:tblGrid>
      <w:tr w:rsidR="008823CD" w:rsidRPr="002D480E" w:rsidTr="002C2E76">
        <w:tc>
          <w:tcPr>
            <w:tcW w:w="4925" w:type="dxa"/>
          </w:tcPr>
          <w:p w:rsidR="008823CD" w:rsidRPr="002D480E" w:rsidRDefault="008823CD" w:rsidP="00894DBD">
            <w:pPr>
              <w:spacing w:before="120"/>
              <w:rPr>
                <w:rFonts w:cstheme="minorHAnsi"/>
                <w:b/>
                <w:sz w:val="24"/>
                <w:szCs w:val="24"/>
              </w:rPr>
            </w:pPr>
            <w:r w:rsidRPr="002D480E">
              <w:rPr>
                <w:rFonts w:cstheme="minorHAnsi"/>
                <w:b/>
                <w:sz w:val="24"/>
                <w:szCs w:val="24"/>
              </w:rPr>
              <w:t>Article Type (</w:t>
            </w:r>
            <w:r w:rsidR="00987579" w:rsidRPr="002D480E">
              <w:rPr>
                <w:rFonts w:cstheme="minorHAnsi"/>
                <w:b/>
                <w:sz w:val="24"/>
                <w:szCs w:val="24"/>
              </w:rPr>
              <w:t>Research Paper/Review</w:t>
            </w:r>
            <w:r w:rsidRPr="002D480E">
              <w:rPr>
                <w:rFonts w:cstheme="minorHAnsi"/>
                <w:b/>
                <w:sz w:val="24"/>
                <w:szCs w:val="24"/>
              </w:rPr>
              <w:t>)</w:t>
            </w:r>
          </w:p>
        </w:tc>
        <w:tc>
          <w:tcPr>
            <w:tcW w:w="4929" w:type="dxa"/>
          </w:tcPr>
          <w:p w:rsidR="008823CD" w:rsidRPr="002D480E" w:rsidRDefault="000301C0" w:rsidP="00894DBD">
            <w:pPr>
              <w:spacing w:before="120"/>
              <w:rPr>
                <w:rFonts w:cstheme="minorHAnsi"/>
                <w:b/>
                <w:sz w:val="24"/>
                <w:szCs w:val="24"/>
              </w:rPr>
            </w:pPr>
            <w:r w:rsidRPr="002D480E">
              <w:rPr>
                <w:rFonts w:cstheme="minorHAnsi"/>
                <w:b/>
                <w:sz w:val="24"/>
                <w:szCs w:val="24"/>
              </w:rPr>
              <w:t>Subject Area (</w:t>
            </w:r>
            <w:r w:rsidR="00987579" w:rsidRPr="002D480E">
              <w:rPr>
                <w:rFonts w:cstheme="minorHAnsi"/>
                <w:b/>
                <w:sz w:val="24"/>
                <w:szCs w:val="24"/>
              </w:rPr>
              <w:t>Physics/</w:t>
            </w:r>
            <w:r w:rsidRPr="002D480E">
              <w:rPr>
                <w:rFonts w:cstheme="minorHAnsi"/>
                <w:b/>
                <w:sz w:val="24"/>
                <w:szCs w:val="24"/>
              </w:rPr>
              <w:t>Chemistry</w:t>
            </w:r>
            <w:r w:rsidR="00987579" w:rsidRPr="002D480E">
              <w:rPr>
                <w:rFonts w:cstheme="minorHAnsi"/>
                <w:b/>
                <w:sz w:val="24"/>
                <w:szCs w:val="24"/>
              </w:rPr>
              <w:t>/Medicine</w:t>
            </w:r>
            <w:r w:rsidRPr="002D480E">
              <w:rPr>
                <w:rFonts w:cstheme="minorHAnsi"/>
                <w:b/>
                <w:sz w:val="24"/>
                <w:szCs w:val="24"/>
              </w:rPr>
              <w:t>)</w:t>
            </w:r>
          </w:p>
        </w:tc>
      </w:tr>
    </w:tbl>
    <w:p w:rsidR="00960056" w:rsidRPr="00874C26" w:rsidRDefault="00960056" w:rsidP="004B3DEA">
      <w:pPr>
        <w:spacing w:before="200" w:line="240" w:lineRule="auto"/>
        <w:rPr>
          <w:b/>
          <w:sz w:val="28"/>
        </w:rPr>
      </w:pPr>
      <w:r w:rsidRPr="00874C26">
        <w:rPr>
          <w:b/>
          <w:sz w:val="28"/>
        </w:rPr>
        <w:t>Title of the Article Here</w:t>
      </w:r>
    </w:p>
    <w:p w:rsidR="00960056" w:rsidRDefault="00960056" w:rsidP="003F5417">
      <w:pPr>
        <w:spacing w:after="0" w:line="360" w:lineRule="auto"/>
        <w:rPr>
          <w:b/>
          <w:sz w:val="24"/>
        </w:rPr>
      </w:pPr>
      <w:r>
        <w:rPr>
          <w:b/>
          <w:sz w:val="24"/>
        </w:rPr>
        <w:t>First Author</w:t>
      </w:r>
      <w:r w:rsidR="00877D31">
        <w:rPr>
          <w:b/>
          <w:sz w:val="24"/>
          <w:vertAlign w:val="superscript"/>
        </w:rPr>
        <w:t>a</w:t>
      </w:r>
      <w:r w:rsidR="00877D31">
        <w:rPr>
          <w:b/>
          <w:sz w:val="24"/>
        </w:rPr>
        <w:t>,</w:t>
      </w:r>
      <w:r>
        <w:rPr>
          <w:b/>
          <w:sz w:val="24"/>
        </w:rPr>
        <w:t xml:space="preserve"> Second Author</w:t>
      </w:r>
      <w:r w:rsidR="00877D31">
        <w:rPr>
          <w:b/>
          <w:sz w:val="24"/>
          <w:vertAlign w:val="superscript"/>
        </w:rPr>
        <w:t>b</w:t>
      </w:r>
      <w:r w:rsidR="00877D31">
        <w:rPr>
          <w:b/>
          <w:sz w:val="24"/>
        </w:rPr>
        <w:t>,</w:t>
      </w:r>
      <w:r>
        <w:rPr>
          <w:b/>
          <w:sz w:val="24"/>
        </w:rPr>
        <w:t xml:space="preserve"> Third Author</w:t>
      </w:r>
      <w:r w:rsidR="00877D31">
        <w:rPr>
          <w:b/>
          <w:sz w:val="24"/>
          <w:vertAlign w:val="superscript"/>
        </w:rPr>
        <w:t>ab</w:t>
      </w:r>
      <w:r w:rsidR="00877D31">
        <w:rPr>
          <w:rStyle w:val="FootnoteReference"/>
          <w:b/>
          <w:sz w:val="24"/>
        </w:rPr>
        <w:footnoteReference w:customMarkFollows="1" w:id="2"/>
        <w:t>*</w:t>
      </w:r>
    </w:p>
    <w:p w:rsidR="00F73911" w:rsidRPr="00F73911" w:rsidRDefault="00F73911" w:rsidP="00105B47">
      <w:pPr>
        <w:spacing w:after="0"/>
        <w:rPr>
          <w:i/>
          <w:sz w:val="18"/>
        </w:rPr>
      </w:pPr>
      <w:r w:rsidRPr="00F73911">
        <w:rPr>
          <w:i/>
          <w:sz w:val="18"/>
          <w:vertAlign w:val="superscript"/>
        </w:rPr>
        <w:t>a</w:t>
      </w:r>
      <w:r w:rsidRPr="00F73911">
        <w:rPr>
          <w:i/>
          <w:sz w:val="18"/>
        </w:rPr>
        <w:t>First affiliation, Address, City and Postcode, Country</w:t>
      </w:r>
    </w:p>
    <w:p w:rsidR="00F73911" w:rsidRDefault="00F73911" w:rsidP="003F5417">
      <w:pPr>
        <w:spacing w:line="360" w:lineRule="auto"/>
        <w:rPr>
          <w:i/>
          <w:sz w:val="18"/>
        </w:rPr>
      </w:pPr>
      <w:r w:rsidRPr="00F73911">
        <w:rPr>
          <w:i/>
          <w:sz w:val="18"/>
          <w:vertAlign w:val="superscript"/>
        </w:rPr>
        <w:t>b</w:t>
      </w:r>
      <w:r w:rsidRPr="00F73911">
        <w:rPr>
          <w:i/>
          <w:sz w:val="18"/>
        </w:rPr>
        <w:t>Second affiliation, Address, City and Postcode, Country</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9618"/>
      </w:tblGrid>
      <w:tr w:rsidR="00667120" w:rsidRPr="00AA6837" w:rsidTr="00B863B0">
        <w:trPr>
          <w:trHeight w:val="390"/>
        </w:trPr>
        <w:tc>
          <w:tcPr>
            <w:tcW w:w="9618" w:type="dxa"/>
          </w:tcPr>
          <w:p w:rsidR="00667120" w:rsidRPr="00AA6837" w:rsidRDefault="00667120" w:rsidP="00667120">
            <w:pPr>
              <w:spacing w:before="120" w:after="120" w:line="276" w:lineRule="auto"/>
              <w:rPr>
                <w:rFonts w:ascii="Times New Roman" w:hAnsi="Times New Roman" w:cs="Times New Roman"/>
                <w:b/>
              </w:rPr>
            </w:pPr>
            <w:r w:rsidRPr="00AA6837">
              <w:rPr>
                <w:rFonts w:ascii="Times New Roman" w:hAnsi="Times New Roman" w:cs="Times New Roman"/>
                <w:b/>
              </w:rPr>
              <w:t>ABSTRACT</w:t>
            </w:r>
          </w:p>
        </w:tc>
      </w:tr>
      <w:tr w:rsidR="00667120" w:rsidRPr="00AA6837" w:rsidTr="000F0230">
        <w:tc>
          <w:tcPr>
            <w:tcW w:w="9618" w:type="dxa"/>
          </w:tcPr>
          <w:p w:rsidR="00667120" w:rsidRPr="004076D3" w:rsidRDefault="00667120" w:rsidP="004076D3">
            <w:pPr>
              <w:spacing w:before="120" w:line="360" w:lineRule="auto"/>
              <w:jc w:val="both"/>
              <w:rPr>
                <w:rFonts w:ascii="Times New Roman" w:hAnsi="Times New Roman" w:cs="Times New Roman"/>
                <w:sz w:val="19"/>
                <w:szCs w:val="19"/>
              </w:rPr>
            </w:pPr>
            <w:r w:rsidRPr="00B94726">
              <w:rPr>
                <w:rFonts w:ascii="Times New Roman" w:hAnsi="Times New Roman" w:cs="Times New Roman"/>
                <w:sz w:val="19"/>
                <w:szCs w:val="19"/>
              </w:rPr>
              <w:t>The abstract should state briefly the purpose of the research, the core results and key conclusions. Keep in mind when writing that Abstracts are often presented and read as stand-alone text. Avoid the use of references and abbreviations in the Abstract.</w:t>
            </w:r>
            <w:r>
              <w:rPr>
                <w:rFonts w:ascii="Times New Roman" w:hAnsi="Times New Roman" w:cs="Times New Roman"/>
                <w:sz w:val="19"/>
                <w:szCs w:val="19"/>
              </w:rPr>
              <w:t xml:space="preserve"> </w:t>
            </w:r>
            <w:r w:rsidRPr="006C52D5">
              <w:rPr>
                <w:rFonts w:ascii="Times New Roman" w:hAnsi="Times New Roman" w:cs="Times New Roman"/>
                <w:sz w:val="19"/>
                <w:szCs w:val="19"/>
              </w:rPr>
              <w:t>This document provides some minimal guidelines (and requirements) for writing a research paper. Issues related to the contents, originality, contributions, organization, bibliographic information, and writing style are briefly covered. Evaluation criteria and due dates for the research paper are also provided.</w:t>
            </w:r>
          </w:p>
        </w:tc>
      </w:tr>
      <w:tr w:rsidR="00D86156" w:rsidRPr="00AA6837" w:rsidTr="00823AA9">
        <w:tc>
          <w:tcPr>
            <w:tcW w:w="9618" w:type="dxa"/>
          </w:tcPr>
          <w:p w:rsidR="00D86156" w:rsidRPr="0034250B" w:rsidRDefault="00D86156" w:rsidP="00D86156">
            <w:pPr>
              <w:spacing w:before="120" w:line="360" w:lineRule="auto"/>
              <w:jc w:val="both"/>
              <w:rPr>
                <w:rFonts w:ascii="Times New Roman" w:hAnsi="Times New Roman" w:cs="Times New Roman"/>
                <w:sz w:val="19"/>
                <w:szCs w:val="19"/>
              </w:rPr>
            </w:pPr>
            <w:r w:rsidRPr="0034250B">
              <w:rPr>
                <w:rFonts w:ascii="Times New Roman" w:hAnsi="Times New Roman" w:cs="Times New Roman"/>
                <w:b/>
                <w:i/>
                <w:sz w:val="19"/>
                <w:szCs w:val="19"/>
              </w:rPr>
              <w:t>Keywords:</w:t>
            </w:r>
            <w:r w:rsidRPr="0034250B">
              <w:rPr>
                <w:rFonts w:ascii="Times New Roman" w:hAnsi="Times New Roman" w:cs="Times New Roman"/>
                <w:sz w:val="19"/>
                <w:szCs w:val="19"/>
              </w:rPr>
              <w:t xml:space="preserve"> Machine learning (ML); Breast cancer; Cancer detection; Deep learning (DL); Magnetic resonance imaging (MRI); Mammography</w:t>
            </w:r>
          </w:p>
        </w:tc>
      </w:tr>
    </w:tbl>
    <w:p w:rsidR="00EC2A1F" w:rsidRPr="00F57BF9" w:rsidRDefault="00EC2A1F" w:rsidP="00C52B83">
      <w:pPr>
        <w:pStyle w:val="SectionHeading"/>
        <w:spacing w:before="240" w:line="360" w:lineRule="auto"/>
        <w:rPr>
          <w:rStyle w:val="TabletextChar"/>
          <w:sz w:val="24"/>
        </w:rPr>
      </w:pPr>
      <w:r w:rsidRPr="00F57BF9">
        <w:rPr>
          <w:sz w:val="24"/>
        </w:rPr>
        <w:t>Introduction</w:t>
      </w:r>
    </w:p>
    <w:p w:rsidR="00EC2A1F" w:rsidRPr="002939E0" w:rsidRDefault="00EC2A1F" w:rsidP="002939E0">
      <w:pPr>
        <w:jc w:val="both"/>
        <w:rPr>
          <w:rFonts w:ascii="Times New Roman" w:hAnsi="Times New Roman" w:cs="Times New Roman"/>
          <w:sz w:val="21"/>
          <w:szCs w:val="21"/>
        </w:rPr>
      </w:pPr>
      <w:r w:rsidRPr="002939E0">
        <w:rPr>
          <w:rFonts w:ascii="Times New Roman" w:hAnsi="Times New Roman" w:cs="Times New Roman"/>
          <w:sz w:val="21"/>
          <w:szCs w:val="21"/>
        </w:rPr>
        <w:t xml:space="preserve">The heading of a section should be in Times New Roman 10-point bold (Section Heading Style). Sections should be numbered and in sentence </w:t>
      </w:r>
      <w:r w:rsidR="00D606A1" w:rsidRPr="002939E0">
        <w:rPr>
          <w:rFonts w:ascii="Times New Roman" w:hAnsi="Times New Roman" w:cs="Times New Roman"/>
          <w:sz w:val="21"/>
          <w:szCs w:val="21"/>
        </w:rPr>
        <w:t>structure. Generally</w:t>
      </w:r>
      <w:r w:rsidRPr="002939E0">
        <w:rPr>
          <w:rFonts w:ascii="Times New Roman" w:hAnsi="Times New Roman" w:cs="Times New Roman"/>
          <w:sz w:val="21"/>
          <w:szCs w:val="21"/>
        </w:rPr>
        <w:t>, everything but the title is Times New Roman 10-point font. A reasonable manuscript structure would be: Introduction, Review of Literature, Research Objectives/Questions, Methodology, Results, Implications, and Conclusion, but this m</w:t>
      </w:r>
      <w:r w:rsidR="002939E0" w:rsidRPr="002939E0">
        <w:rPr>
          <w:rFonts w:ascii="Times New Roman" w:hAnsi="Times New Roman" w:cs="Times New Roman"/>
          <w:sz w:val="21"/>
          <w:szCs w:val="21"/>
        </w:rPr>
        <w:t>ay vary based on your research.</w:t>
      </w:r>
    </w:p>
    <w:p w:rsidR="00EC2A1F" w:rsidRPr="007A3A09" w:rsidRDefault="00EC2A1F" w:rsidP="00683772">
      <w:pPr>
        <w:pStyle w:val="Sub-sectionHeader"/>
        <w:spacing w:before="240" w:line="360" w:lineRule="auto"/>
        <w:rPr>
          <w:sz w:val="22"/>
        </w:rPr>
      </w:pPr>
      <w:r w:rsidRPr="007A3A09">
        <w:rPr>
          <w:sz w:val="22"/>
        </w:rPr>
        <w:t>Page size and columns</w:t>
      </w:r>
    </w:p>
    <w:p w:rsidR="00EC2A1F" w:rsidRPr="002939E0" w:rsidRDefault="00EC2A1F" w:rsidP="002939E0">
      <w:pPr>
        <w:jc w:val="both"/>
        <w:rPr>
          <w:rFonts w:ascii="Times New Roman" w:hAnsi="Times New Roman" w:cs="Times New Roman"/>
          <w:sz w:val="21"/>
          <w:szCs w:val="21"/>
        </w:rPr>
      </w:pPr>
      <w:r w:rsidRPr="002939E0">
        <w:rPr>
          <w:rFonts w:ascii="Times New Roman" w:hAnsi="Times New Roman" w:cs="Times New Roman"/>
          <w:sz w:val="21"/>
          <w:szCs w:val="21"/>
        </w:rPr>
        <w:t xml:space="preserve">On each page, your material should fit within the margins of this template in a single </w:t>
      </w:r>
      <w:r w:rsidR="00D606A1" w:rsidRPr="002939E0">
        <w:rPr>
          <w:rFonts w:ascii="Times New Roman" w:hAnsi="Times New Roman" w:cs="Times New Roman"/>
          <w:sz w:val="21"/>
          <w:szCs w:val="21"/>
        </w:rPr>
        <w:t>column. Right</w:t>
      </w:r>
      <w:r w:rsidRPr="002939E0">
        <w:rPr>
          <w:rFonts w:ascii="Times New Roman" w:hAnsi="Times New Roman" w:cs="Times New Roman"/>
          <w:sz w:val="21"/>
          <w:szCs w:val="21"/>
        </w:rPr>
        <w:t xml:space="preserve"> margins should be </w:t>
      </w:r>
      <w:r w:rsidR="00D606A1" w:rsidRPr="002939E0">
        <w:rPr>
          <w:rFonts w:ascii="Times New Roman" w:hAnsi="Times New Roman" w:cs="Times New Roman"/>
          <w:sz w:val="21"/>
          <w:szCs w:val="21"/>
        </w:rPr>
        <w:t>justified. Headings</w:t>
      </w:r>
      <w:r w:rsidRPr="002939E0">
        <w:rPr>
          <w:rFonts w:ascii="Times New Roman" w:hAnsi="Times New Roman" w:cs="Times New Roman"/>
          <w:sz w:val="21"/>
          <w:szCs w:val="21"/>
        </w:rPr>
        <w:t xml:space="preserve"> of sub-sections should be in Times New Roman 10-point bold in sentence structure (Sub-Section Heading Style).</w:t>
      </w:r>
    </w:p>
    <w:p w:rsidR="00EC2A1F" w:rsidRPr="007A3A09" w:rsidRDefault="00EC2A1F" w:rsidP="003C053D">
      <w:pPr>
        <w:pStyle w:val="Sub-sectionHeader"/>
        <w:spacing w:before="240" w:line="360" w:lineRule="auto"/>
        <w:rPr>
          <w:sz w:val="22"/>
        </w:rPr>
      </w:pPr>
      <w:r w:rsidRPr="007A3A09">
        <w:rPr>
          <w:sz w:val="22"/>
        </w:rPr>
        <w:t>Text</w:t>
      </w:r>
    </w:p>
    <w:p w:rsidR="00EC2A1F" w:rsidRPr="002939E0" w:rsidRDefault="00EC2A1F" w:rsidP="002939E0">
      <w:pPr>
        <w:jc w:val="both"/>
        <w:rPr>
          <w:rFonts w:ascii="Times New Roman" w:hAnsi="Times New Roman" w:cs="Times New Roman"/>
          <w:sz w:val="21"/>
          <w:szCs w:val="21"/>
        </w:rPr>
      </w:pPr>
      <w:r w:rsidRPr="002939E0">
        <w:rPr>
          <w:rFonts w:ascii="Times New Roman" w:hAnsi="Times New Roman" w:cs="Times New Roman"/>
          <w:sz w:val="21"/>
          <w:szCs w:val="21"/>
        </w:rPr>
        <w:t>Content paragraphs like this one are formatted using the Normal style (Times New R</w:t>
      </w:r>
      <w:r w:rsidR="002939E0" w:rsidRPr="002939E0">
        <w:rPr>
          <w:rFonts w:ascii="Times New Roman" w:hAnsi="Times New Roman" w:cs="Times New Roman"/>
          <w:sz w:val="21"/>
          <w:szCs w:val="21"/>
        </w:rPr>
        <w:t>oman, 10 point).</w:t>
      </w:r>
    </w:p>
    <w:p w:rsidR="00EC2A1F" w:rsidRPr="007A3A09" w:rsidRDefault="00EC2A1F" w:rsidP="002939E0">
      <w:pPr>
        <w:pStyle w:val="Sub-sectionHeader"/>
        <w:spacing w:before="240" w:line="360" w:lineRule="auto"/>
        <w:rPr>
          <w:b w:val="0"/>
          <w:i/>
          <w:sz w:val="22"/>
        </w:rPr>
      </w:pPr>
      <w:r w:rsidRPr="007A3A09">
        <w:rPr>
          <w:b w:val="0"/>
          <w:i/>
          <w:sz w:val="22"/>
        </w:rPr>
        <w:lastRenderedPageBreak/>
        <w:t>In-</w:t>
      </w:r>
      <w:r w:rsidR="00D606A1" w:rsidRPr="007A3A09">
        <w:rPr>
          <w:b w:val="0"/>
          <w:i/>
          <w:sz w:val="22"/>
        </w:rPr>
        <w:t>text citations</w:t>
      </w:r>
    </w:p>
    <w:p w:rsidR="00EC2A1F" w:rsidRPr="002939E0" w:rsidRDefault="00EC2A1F" w:rsidP="002939E0">
      <w:pPr>
        <w:jc w:val="both"/>
        <w:rPr>
          <w:rFonts w:ascii="Times New Roman" w:hAnsi="Times New Roman" w:cs="Times New Roman"/>
          <w:sz w:val="21"/>
          <w:szCs w:val="21"/>
        </w:rPr>
      </w:pPr>
      <w:r w:rsidRPr="002939E0">
        <w:rPr>
          <w:rFonts w:ascii="Times New Roman" w:hAnsi="Times New Roman" w:cs="Times New Roman"/>
          <w:sz w:val="21"/>
          <w:szCs w:val="21"/>
        </w:rPr>
        <w:t>In-text citations should be in APA (7</w:t>
      </w:r>
      <w:r w:rsidRPr="002939E0">
        <w:rPr>
          <w:rFonts w:ascii="Times New Roman" w:hAnsi="Times New Roman" w:cs="Times New Roman"/>
          <w:sz w:val="21"/>
          <w:szCs w:val="21"/>
          <w:vertAlign w:val="superscript"/>
        </w:rPr>
        <w:t>th</w:t>
      </w:r>
      <w:r w:rsidRPr="002939E0">
        <w:rPr>
          <w:rFonts w:ascii="Times New Roman" w:hAnsi="Times New Roman" w:cs="Times New Roman"/>
          <w:sz w:val="21"/>
          <w:szCs w:val="21"/>
        </w:rPr>
        <w:t>edition) style, and all citations must appear in the references at the end of the document. All references in the reference listing must be cited in the manuscript. References should be published materials accessible to the p</w:t>
      </w:r>
      <w:r w:rsidR="008F1E71" w:rsidRPr="002939E0">
        <w:rPr>
          <w:rFonts w:ascii="Times New Roman" w:hAnsi="Times New Roman" w:cs="Times New Roman"/>
          <w:sz w:val="21"/>
          <w:szCs w:val="21"/>
        </w:rPr>
        <w:t>ublic and mostly peer reviewed.</w:t>
      </w:r>
    </w:p>
    <w:p w:rsidR="00EC2A1F" w:rsidRPr="00787CF2" w:rsidRDefault="00EC2A1F" w:rsidP="002939E0">
      <w:pPr>
        <w:pStyle w:val="Sub-sectionHeader"/>
        <w:spacing w:before="240" w:line="360" w:lineRule="auto"/>
        <w:jc w:val="both"/>
        <w:rPr>
          <w:sz w:val="22"/>
        </w:rPr>
      </w:pPr>
      <w:r w:rsidRPr="00787CF2">
        <w:rPr>
          <w:sz w:val="22"/>
        </w:rPr>
        <w:t xml:space="preserve">Footnotes </w:t>
      </w:r>
      <w:r w:rsidR="00D606A1" w:rsidRPr="00787CF2">
        <w:rPr>
          <w:sz w:val="22"/>
        </w:rPr>
        <w:t>and endnotes</w:t>
      </w:r>
    </w:p>
    <w:p w:rsidR="00EC2A1F" w:rsidRPr="00B24CD2" w:rsidRDefault="00EC2A1F" w:rsidP="002939E0">
      <w:pPr>
        <w:jc w:val="both"/>
        <w:rPr>
          <w:rFonts w:ascii="Times New Roman" w:hAnsi="Times New Roman" w:cs="Times New Roman"/>
          <w:sz w:val="21"/>
          <w:szCs w:val="21"/>
        </w:rPr>
      </w:pPr>
      <w:r w:rsidRPr="00B24CD2">
        <w:rPr>
          <w:rFonts w:ascii="Times New Roman" w:hAnsi="Times New Roman" w:cs="Times New Roman"/>
          <w:sz w:val="21"/>
          <w:szCs w:val="21"/>
        </w:rPr>
        <w:t xml:space="preserve">Best not to use if you can avoid it. </w:t>
      </w:r>
    </w:p>
    <w:p w:rsidR="00EC2A1F" w:rsidRPr="00787CF2" w:rsidRDefault="00EC2A1F" w:rsidP="002939E0">
      <w:pPr>
        <w:pStyle w:val="Sub-sectionHeader"/>
        <w:spacing w:before="240" w:line="360" w:lineRule="auto"/>
        <w:jc w:val="both"/>
        <w:rPr>
          <w:sz w:val="22"/>
        </w:rPr>
      </w:pPr>
      <w:r w:rsidRPr="00787CF2">
        <w:rPr>
          <w:sz w:val="22"/>
        </w:rPr>
        <w:t>Section headings are in sentence format</w:t>
      </w:r>
    </w:p>
    <w:p w:rsidR="00EC2A1F" w:rsidRPr="00B24CD2" w:rsidRDefault="00EC2A1F" w:rsidP="002939E0">
      <w:pPr>
        <w:jc w:val="both"/>
        <w:rPr>
          <w:rFonts w:ascii="Times New Roman" w:hAnsi="Times New Roman" w:cs="Times New Roman"/>
          <w:sz w:val="21"/>
          <w:szCs w:val="21"/>
        </w:rPr>
      </w:pPr>
      <w:r w:rsidRPr="00B24CD2">
        <w:rPr>
          <w:rFonts w:ascii="Times New Roman" w:hAnsi="Times New Roman" w:cs="Times New Roman"/>
          <w:sz w:val="21"/>
          <w:szCs w:val="21"/>
        </w:rPr>
        <w:t>The heading of a section should be in Times New Roman 10-point bold (Section Heading Style). Sections should be numbered and in sentence structure.</w:t>
      </w:r>
    </w:p>
    <w:p w:rsidR="00EC2A1F" w:rsidRPr="00505F93" w:rsidRDefault="00EC2A1F" w:rsidP="002939E0">
      <w:pPr>
        <w:pStyle w:val="Sub-sub-sectionheader"/>
        <w:spacing w:before="240" w:line="360" w:lineRule="auto"/>
        <w:jc w:val="both"/>
      </w:pPr>
      <w:r w:rsidRPr="00505F93">
        <w:t>Sub-sub-subsections</w:t>
      </w:r>
    </w:p>
    <w:p w:rsidR="00EC2A1F" w:rsidRPr="00B24CD2" w:rsidRDefault="00EC2A1F" w:rsidP="002939E0">
      <w:pPr>
        <w:jc w:val="both"/>
        <w:rPr>
          <w:rFonts w:ascii="Times New Roman" w:hAnsi="Times New Roman" w:cs="Times New Roman"/>
          <w:sz w:val="21"/>
          <w:szCs w:val="21"/>
        </w:rPr>
      </w:pPr>
      <w:r w:rsidRPr="00B24CD2">
        <w:rPr>
          <w:rFonts w:ascii="Times New Roman" w:hAnsi="Times New Roman" w:cs="Times New Roman"/>
          <w:sz w:val="21"/>
          <w:szCs w:val="21"/>
        </w:rPr>
        <w:t>Headings of sub-sections should be in Times New Roman 10-point bold in sentence structure (Sub-Section Heading Style).No more than three tiers of sections.</w:t>
      </w:r>
    </w:p>
    <w:p w:rsidR="00EC2A1F" w:rsidRPr="00787CF2" w:rsidRDefault="00EC2A1F" w:rsidP="002939E0">
      <w:pPr>
        <w:pStyle w:val="Sub-sectionHeader"/>
        <w:spacing w:before="240" w:line="360" w:lineRule="auto"/>
        <w:jc w:val="both"/>
        <w:rPr>
          <w:sz w:val="22"/>
        </w:rPr>
      </w:pPr>
      <w:r w:rsidRPr="00787CF2">
        <w:rPr>
          <w:sz w:val="22"/>
        </w:rPr>
        <w:t>Table</w:t>
      </w:r>
      <w:r w:rsidR="005B5EC3" w:rsidRPr="00787CF2">
        <w:rPr>
          <w:sz w:val="22"/>
        </w:rPr>
        <w:t xml:space="preserve"> </w:t>
      </w:r>
      <w:r w:rsidRPr="00787CF2">
        <w:rPr>
          <w:sz w:val="22"/>
        </w:rPr>
        <w:t>and</w:t>
      </w:r>
      <w:r w:rsidR="005B5EC3" w:rsidRPr="00787CF2">
        <w:rPr>
          <w:sz w:val="22"/>
        </w:rPr>
        <w:t xml:space="preserve"> </w:t>
      </w:r>
      <w:r w:rsidRPr="00787CF2">
        <w:rPr>
          <w:sz w:val="22"/>
        </w:rPr>
        <w:t>Figure Style</w:t>
      </w:r>
    </w:p>
    <w:p w:rsidR="00EC2A1F" w:rsidRPr="00B24CD2" w:rsidRDefault="00EC2A1F" w:rsidP="002939E0">
      <w:pPr>
        <w:jc w:val="both"/>
        <w:rPr>
          <w:rFonts w:ascii="Times New Roman" w:hAnsi="Times New Roman" w:cs="Times New Roman"/>
          <w:sz w:val="21"/>
          <w:szCs w:val="21"/>
        </w:rPr>
      </w:pPr>
      <w:r w:rsidRPr="00B24CD2">
        <w:rPr>
          <w:rFonts w:ascii="Times New Roman" w:hAnsi="Times New Roman" w:cs="Times New Roman"/>
          <w:sz w:val="21"/>
          <w:szCs w:val="21"/>
        </w:rPr>
        <w:t>Use Table</w:t>
      </w:r>
      <w:r w:rsidR="005B5EC3" w:rsidRPr="00B24CD2">
        <w:rPr>
          <w:rFonts w:ascii="Times New Roman" w:hAnsi="Times New Roman" w:cs="Times New Roman"/>
          <w:sz w:val="21"/>
          <w:szCs w:val="21"/>
        </w:rPr>
        <w:t xml:space="preserve"> </w:t>
      </w:r>
      <w:r w:rsidRPr="00B24CD2">
        <w:rPr>
          <w:rFonts w:ascii="Times New Roman" w:hAnsi="Times New Roman" w:cs="Times New Roman"/>
          <w:sz w:val="21"/>
          <w:szCs w:val="21"/>
        </w:rPr>
        <w:t>text style (as in Table 1) for all tables. Table captions should be placed below the table. Figure captions should be placed below the figure. Captions should be Times New Roman 10-point bold in sentence structure</w:t>
      </w:r>
    </w:p>
    <w:p w:rsidR="005B5EC3" w:rsidRPr="002939E0" w:rsidRDefault="00D606A1" w:rsidP="005B5EC3">
      <w:pPr>
        <w:pStyle w:val="Els-table-text"/>
        <w:rPr>
          <w:sz w:val="20"/>
          <w:szCs w:val="18"/>
        </w:rPr>
      </w:pPr>
      <w:r w:rsidRPr="002939E0">
        <w:rPr>
          <w:sz w:val="20"/>
          <w:szCs w:val="18"/>
        </w:rPr>
        <w:t xml:space="preserve">Table 1: </w:t>
      </w:r>
      <w:r w:rsidR="005B5EC3" w:rsidRPr="002939E0">
        <w:rPr>
          <w:sz w:val="20"/>
          <w:szCs w:val="18"/>
        </w:rPr>
        <w:t xml:space="preserve">Summary of data obtained from least-squares fit of Eq. (20) to </w:t>
      </w:r>
      <w:r w:rsidR="005B5EC3" w:rsidRPr="002939E0">
        <w:rPr>
          <w:i/>
          <w:sz w:val="20"/>
          <w:szCs w:val="18"/>
        </w:rPr>
        <w:t>k</w:t>
      </w:r>
      <w:r w:rsidR="005B5EC3" w:rsidRPr="002939E0">
        <w:rPr>
          <w:sz w:val="20"/>
          <w:szCs w:val="18"/>
          <w:vertAlign w:val="subscript"/>
        </w:rPr>
        <w:t>m</w:t>
      </w:r>
      <w:r w:rsidR="005B5EC3" w:rsidRPr="002939E0">
        <w:rPr>
          <w:sz w:val="20"/>
          <w:szCs w:val="18"/>
        </w:rPr>
        <w:t xml:space="preserve"> vs </w:t>
      </w:r>
      <w:r w:rsidR="005B5EC3" w:rsidRPr="002939E0">
        <w:rPr>
          <w:i/>
          <w:sz w:val="20"/>
          <w:szCs w:val="18"/>
        </w:rPr>
        <w:t>E</w:t>
      </w:r>
      <w:r w:rsidR="005B5EC3" w:rsidRPr="002939E0">
        <w:rPr>
          <w:sz w:val="20"/>
          <w:szCs w:val="18"/>
          <w:vertAlign w:val="subscript"/>
        </w:rPr>
        <w:t>i</w:t>
      </w:r>
      <w:r w:rsidR="005B5EC3" w:rsidRPr="002939E0">
        <w:rPr>
          <w:sz w:val="20"/>
          <w:szCs w:val="18"/>
        </w:rPr>
        <w:t xml:space="preserve"> plots for  three selected systems</w:t>
      </w:r>
    </w:p>
    <w:tbl>
      <w:tblPr>
        <w:tblW w:w="0" w:type="auto"/>
        <w:tblLayout w:type="fixed"/>
        <w:tblLook w:val="00BF"/>
      </w:tblPr>
      <w:tblGrid>
        <w:gridCol w:w="1438"/>
        <w:gridCol w:w="950"/>
        <w:gridCol w:w="960"/>
        <w:gridCol w:w="1920"/>
        <w:gridCol w:w="1680"/>
        <w:gridCol w:w="1080"/>
        <w:gridCol w:w="1200"/>
      </w:tblGrid>
      <w:tr w:rsidR="005B5EC3" w:rsidRPr="00D93CE9" w:rsidTr="003221BE">
        <w:tc>
          <w:tcPr>
            <w:tcW w:w="1438" w:type="dxa"/>
            <w:tcBorders>
              <w:top w:val="single" w:sz="4" w:space="0" w:color="auto"/>
              <w:bottom w:val="single" w:sz="4" w:space="0" w:color="auto"/>
            </w:tcBorders>
          </w:tcPr>
          <w:p w:rsidR="005B5EC3" w:rsidRPr="00D93CE9" w:rsidRDefault="005B5EC3" w:rsidP="00D53A8F">
            <w:pPr>
              <w:pStyle w:val="Els-table-text"/>
              <w:rPr>
                <w:sz w:val="18"/>
                <w:szCs w:val="18"/>
              </w:rPr>
            </w:pPr>
            <w:r w:rsidRPr="00D93CE9">
              <w:rPr>
                <w:sz w:val="18"/>
                <w:szCs w:val="18"/>
              </w:rPr>
              <w:t>Redox moiety</w:t>
            </w:r>
          </w:p>
        </w:tc>
        <w:tc>
          <w:tcPr>
            <w:tcW w:w="950" w:type="dxa"/>
            <w:tcBorders>
              <w:top w:val="single" w:sz="4" w:space="0" w:color="auto"/>
              <w:bottom w:val="single" w:sz="4" w:space="0" w:color="auto"/>
            </w:tcBorders>
          </w:tcPr>
          <w:p w:rsidR="005B5EC3" w:rsidRPr="00D93CE9" w:rsidRDefault="005B5EC3" w:rsidP="00D53A8F">
            <w:pPr>
              <w:pStyle w:val="Els-table-text"/>
              <w:rPr>
                <w:sz w:val="18"/>
                <w:szCs w:val="18"/>
              </w:rPr>
            </w:pPr>
            <w:r w:rsidRPr="00D93CE9">
              <w:rPr>
                <w:sz w:val="18"/>
                <w:szCs w:val="18"/>
              </w:rPr>
              <w:t>Diluent</w:t>
            </w:r>
          </w:p>
        </w:tc>
        <w:tc>
          <w:tcPr>
            <w:tcW w:w="960" w:type="dxa"/>
            <w:tcBorders>
              <w:top w:val="single" w:sz="4" w:space="0" w:color="auto"/>
              <w:bottom w:val="single" w:sz="4" w:space="0" w:color="auto"/>
            </w:tcBorders>
          </w:tcPr>
          <w:p w:rsidR="005B5EC3" w:rsidRPr="00D93CE9" w:rsidRDefault="005B5EC3" w:rsidP="00D53A8F">
            <w:pPr>
              <w:pStyle w:val="Els-table-text"/>
              <w:rPr>
                <w:sz w:val="18"/>
                <w:szCs w:val="18"/>
              </w:rPr>
            </w:pPr>
            <w:r w:rsidRPr="00D93CE9">
              <w:rPr>
                <w:sz w:val="18"/>
                <w:szCs w:val="18"/>
              </w:rPr>
              <w:t>Method</w:t>
            </w:r>
          </w:p>
        </w:tc>
        <w:tc>
          <w:tcPr>
            <w:tcW w:w="1920" w:type="dxa"/>
            <w:tcBorders>
              <w:top w:val="single" w:sz="4" w:space="0" w:color="auto"/>
              <w:bottom w:val="single" w:sz="4" w:space="0" w:color="auto"/>
            </w:tcBorders>
          </w:tcPr>
          <w:p w:rsidR="005B5EC3" w:rsidRPr="00D93CE9" w:rsidRDefault="005B5EC3" w:rsidP="00D53A8F">
            <w:pPr>
              <w:pStyle w:val="Els-table-text"/>
              <w:jc w:val="center"/>
              <w:rPr>
                <w:sz w:val="18"/>
                <w:szCs w:val="18"/>
              </w:rPr>
            </w:pPr>
            <w:r w:rsidRPr="00D93CE9">
              <w:rPr>
                <w:i/>
                <w:sz w:val="18"/>
                <w:szCs w:val="18"/>
              </w:rPr>
              <w:t>k</w:t>
            </w:r>
            <w:r w:rsidRPr="00D93CE9">
              <w:rPr>
                <w:sz w:val="18"/>
                <w:szCs w:val="18"/>
                <w:vertAlign w:val="subscript"/>
              </w:rPr>
              <w:t>0</w:t>
            </w:r>
            <w:r w:rsidRPr="00D93CE9">
              <w:rPr>
                <w:sz w:val="18"/>
                <w:szCs w:val="18"/>
              </w:rPr>
              <w:t xml:space="preserve"> (s</w:t>
            </w:r>
            <w:r w:rsidRPr="00D93CE9">
              <w:rPr>
                <w:sz w:val="18"/>
                <w:szCs w:val="18"/>
                <w:vertAlign w:val="superscript"/>
              </w:rPr>
              <w:t>-1</w:t>
            </w:r>
            <w:r w:rsidRPr="00D93CE9">
              <w:rPr>
                <w:sz w:val="18"/>
                <w:szCs w:val="18"/>
              </w:rPr>
              <w:t>)</w:t>
            </w:r>
          </w:p>
        </w:tc>
        <w:tc>
          <w:tcPr>
            <w:tcW w:w="1680" w:type="dxa"/>
            <w:tcBorders>
              <w:top w:val="single" w:sz="4" w:space="0" w:color="auto"/>
              <w:bottom w:val="single" w:sz="4" w:space="0" w:color="auto"/>
            </w:tcBorders>
          </w:tcPr>
          <w:p w:rsidR="005B5EC3" w:rsidRPr="00D93CE9" w:rsidRDefault="005B5EC3" w:rsidP="00D53A8F">
            <w:pPr>
              <w:pStyle w:val="Els-table-text"/>
              <w:rPr>
                <w:sz w:val="18"/>
                <w:szCs w:val="18"/>
              </w:rPr>
            </w:pPr>
            <w:r w:rsidRPr="00D93CE9">
              <w:rPr>
                <w:i/>
                <w:sz w:val="18"/>
                <w:szCs w:val="18"/>
              </w:rPr>
              <w:t>E</w:t>
            </w:r>
            <w:r w:rsidRPr="00D93CE9">
              <w:rPr>
                <w:sz w:val="18"/>
                <w:szCs w:val="18"/>
                <w:vertAlign w:val="subscript"/>
              </w:rPr>
              <w:t>i</w:t>
            </w:r>
            <w:r w:rsidRPr="00D93CE9">
              <w:rPr>
                <w:sz w:val="18"/>
                <w:szCs w:val="18"/>
                <w:vertAlign w:val="superscript"/>
              </w:rPr>
              <w:t xml:space="preserve">0’  </w:t>
            </w:r>
            <w:r w:rsidRPr="00D93CE9">
              <w:rPr>
                <w:sz w:val="18"/>
                <w:szCs w:val="18"/>
              </w:rPr>
              <w:t>V vs SSCE</w:t>
            </w:r>
          </w:p>
        </w:tc>
        <w:tc>
          <w:tcPr>
            <w:tcW w:w="1080" w:type="dxa"/>
            <w:tcBorders>
              <w:top w:val="single" w:sz="4" w:space="0" w:color="auto"/>
              <w:bottom w:val="single" w:sz="4" w:space="0" w:color="auto"/>
            </w:tcBorders>
          </w:tcPr>
          <w:p w:rsidR="005B5EC3" w:rsidRPr="00D93CE9" w:rsidRDefault="005B5EC3" w:rsidP="00D53A8F">
            <w:pPr>
              <w:pStyle w:val="Els-table-text"/>
              <w:tabs>
                <w:tab w:val="decimal" w:pos="513"/>
              </w:tabs>
              <w:rPr>
                <w:i/>
                <w:sz w:val="18"/>
                <w:szCs w:val="18"/>
              </w:rPr>
            </w:pPr>
            <w:r w:rsidRPr="00D93CE9">
              <w:rPr>
                <w:i/>
                <w:sz w:val="18"/>
                <w:szCs w:val="18"/>
              </w:rPr>
              <w:sym w:font="Symbol" w:char="F067"/>
            </w:r>
          </w:p>
        </w:tc>
        <w:tc>
          <w:tcPr>
            <w:tcW w:w="1200" w:type="dxa"/>
            <w:tcBorders>
              <w:top w:val="single" w:sz="4" w:space="0" w:color="auto"/>
              <w:bottom w:val="single" w:sz="4" w:space="0" w:color="auto"/>
            </w:tcBorders>
          </w:tcPr>
          <w:p w:rsidR="005B5EC3" w:rsidRPr="00D93CE9" w:rsidRDefault="005B5EC3" w:rsidP="00D53A8F">
            <w:pPr>
              <w:pStyle w:val="Els-table-text"/>
              <w:rPr>
                <w:sz w:val="18"/>
                <w:szCs w:val="18"/>
              </w:rPr>
            </w:pPr>
            <w:r w:rsidRPr="00D93CE9">
              <w:rPr>
                <w:sz w:val="18"/>
                <w:szCs w:val="18"/>
              </w:rPr>
              <w:t>fwhm (V)</w:t>
            </w:r>
            <w:r w:rsidRPr="00D93CE9">
              <w:rPr>
                <w:sz w:val="18"/>
                <w:szCs w:val="18"/>
                <w:vertAlign w:val="superscript"/>
              </w:rPr>
              <w:t>a</w:t>
            </w:r>
          </w:p>
        </w:tc>
      </w:tr>
      <w:tr w:rsidR="005B5EC3" w:rsidRPr="00D93CE9" w:rsidTr="003221BE">
        <w:tc>
          <w:tcPr>
            <w:tcW w:w="1438" w:type="dxa"/>
          </w:tcPr>
          <w:p w:rsidR="005B5EC3" w:rsidRPr="00D93CE9" w:rsidRDefault="005B5EC3" w:rsidP="00D53A8F">
            <w:pPr>
              <w:pStyle w:val="Els-table-text"/>
              <w:rPr>
                <w:sz w:val="18"/>
                <w:szCs w:val="18"/>
              </w:rPr>
            </w:pPr>
            <w:r w:rsidRPr="00D93CE9">
              <w:rPr>
                <w:sz w:val="18"/>
                <w:szCs w:val="18"/>
              </w:rPr>
              <w:t>R1</w:t>
            </w:r>
          </w:p>
        </w:tc>
        <w:tc>
          <w:tcPr>
            <w:tcW w:w="950" w:type="dxa"/>
          </w:tcPr>
          <w:p w:rsidR="005B5EC3" w:rsidRPr="00D93CE9" w:rsidRDefault="005B5EC3" w:rsidP="00D53A8F">
            <w:pPr>
              <w:pStyle w:val="Els-table-text"/>
              <w:rPr>
                <w:sz w:val="18"/>
                <w:szCs w:val="18"/>
              </w:rPr>
            </w:pPr>
            <w:r w:rsidRPr="00D93CE9">
              <w:rPr>
                <w:sz w:val="18"/>
                <w:szCs w:val="18"/>
              </w:rPr>
              <w:t>D1</w:t>
            </w:r>
          </w:p>
        </w:tc>
        <w:tc>
          <w:tcPr>
            <w:tcW w:w="960" w:type="dxa"/>
          </w:tcPr>
          <w:p w:rsidR="005B5EC3" w:rsidRPr="00D93CE9" w:rsidRDefault="005B5EC3" w:rsidP="00D53A8F">
            <w:pPr>
              <w:pStyle w:val="Els-table-text"/>
              <w:rPr>
                <w:sz w:val="18"/>
                <w:szCs w:val="18"/>
              </w:rPr>
            </w:pPr>
            <w:r w:rsidRPr="00D93CE9">
              <w:rPr>
                <w:sz w:val="18"/>
                <w:szCs w:val="18"/>
              </w:rPr>
              <w:t>ILIT</w:t>
            </w:r>
          </w:p>
        </w:tc>
        <w:tc>
          <w:tcPr>
            <w:tcW w:w="1920" w:type="dxa"/>
          </w:tcPr>
          <w:p w:rsidR="005B5EC3" w:rsidRPr="00D93CE9" w:rsidRDefault="005B5EC3" w:rsidP="00D53A8F">
            <w:pPr>
              <w:pStyle w:val="Els-table-text"/>
              <w:jc w:val="center"/>
              <w:rPr>
                <w:sz w:val="18"/>
                <w:szCs w:val="18"/>
              </w:rPr>
            </w:pPr>
            <w:r w:rsidRPr="00D93CE9">
              <w:rPr>
                <w:sz w:val="18"/>
                <w:szCs w:val="18"/>
              </w:rPr>
              <w:t>3.4 x 10</w:t>
            </w:r>
            <w:r w:rsidRPr="00D93CE9">
              <w:rPr>
                <w:sz w:val="18"/>
                <w:szCs w:val="18"/>
                <w:vertAlign w:val="superscript"/>
              </w:rPr>
              <w:t>4</w:t>
            </w:r>
          </w:p>
        </w:tc>
        <w:tc>
          <w:tcPr>
            <w:tcW w:w="1680" w:type="dxa"/>
          </w:tcPr>
          <w:p w:rsidR="005B5EC3" w:rsidRPr="00D93CE9" w:rsidRDefault="005B5EC3" w:rsidP="00D53A8F">
            <w:pPr>
              <w:pStyle w:val="Els-table-text"/>
              <w:jc w:val="center"/>
              <w:rPr>
                <w:sz w:val="18"/>
                <w:szCs w:val="18"/>
              </w:rPr>
            </w:pPr>
            <w:r w:rsidRPr="00D93CE9">
              <w:rPr>
                <w:sz w:val="18"/>
                <w:szCs w:val="18"/>
              </w:rPr>
              <w:t>0.495</w:t>
            </w:r>
          </w:p>
        </w:tc>
        <w:tc>
          <w:tcPr>
            <w:tcW w:w="1080" w:type="dxa"/>
          </w:tcPr>
          <w:p w:rsidR="005B5EC3" w:rsidRPr="00D93CE9" w:rsidRDefault="005B5EC3" w:rsidP="00D53A8F">
            <w:pPr>
              <w:pStyle w:val="Els-table-text"/>
              <w:tabs>
                <w:tab w:val="decimal" w:pos="513"/>
              </w:tabs>
              <w:rPr>
                <w:sz w:val="18"/>
                <w:szCs w:val="18"/>
              </w:rPr>
            </w:pPr>
            <w:r w:rsidRPr="00D93CE9">
              <w:rPr>
                <w:sz w:val="18"/>
                <w:szCs w:val="18"/>
              </w:rPr>
              <w:t>95</w:t>
            </w:r>
          </w:p>
        </w:tc>
        <w:tc>
          <w:tcPr>
            <w:tcW w:w="1200" w:type="dxa"/>
          </w:tcPr>
          <w:p w:rsidR="005B5EC3" w:rsidRPr="00D93CE9" w:rsidRDefault="005B5EC3" w:rsidP="00D53A8F">
            <w:pPr>
              <w:pStyle w:val="Els-table-text"/>
              <w:jc w:val="center"/>
              <w:rPr>
                <w:sz w:val="18"/>
                <w:szCs w:val="18"/>
              </w:rPr>
            </w:pPr>
            <w:r w:rsidRPr="00D93CE9">
              <w:rPr>
                <w:sz w:val="18"/>
                <w:szCs w:val="18"/>
              </w:rPr>
              <w:t>-</w:t>
            </w:r>
          </w:p>
        </w:tc>
      </w:tr>
      <w:tr w:rsidR="005B5EC3" w:rsidRPr="00D93CE9" w:rsidTr="003221BE">
        <w:tc>
          <w:tcPr>
            <w:tcW w:w="1438" w:type="dxa"/>
          </w:tcPr>
          <w:p w:rsidR="005B5EC3" w:rsidRPr="00D93CE9" w:rsidRDefault="005B5EC3" w:rsidP="00D53A8F">
            <w:pPr>
              <w:pStyle w:val="Els-table-text"/>
              <w:rPr>
                <w:sz w:val="18"/>
                <w:szCs w:val="18"/>
              </w:rPr>
            </w:pPr>
          </w:p>
        </w:tc>
        <w:tc>
          <w:tcPr>
            <w:tcW w:w="950" w:type="dxa"/>
          </w:tcPr>
          <w:p w:rsidR="005B5EC3" w:rsidRPr="00D93CE9" w:rsidRDefault="005B5EC3" w:rsidP="00D53A8F">
            <w:pPr>
              <w:pStyle w:val="Els-table-text"/>
              <w:rPr>
                <w:sz w:val="18"/>
                <w:szCs w:val="18"/>
              </w:rPr>
            </w:pPr>
          </w:p>
        </w:tc>
        <w:tc>
          <w:tcPr>
            <w:tcW w:w="960" w:type="dxa"/>
          </w:tcPr>
          <w:p w:rsidR="005B5EC3" w:rsidRPr="00D93CE9" w:rsidRDefault="005B5EC3" w:rsidP="00D53A8F">
            <w:pPr>
              <w:pStyle w:val="Els-table-text"/>
              <w:rPr>
                <w:sz w:val="18"/>
                <w:szCs w:val="18"/>
              </w:rPr>
            </w:pPr>
            <w:r w:rsidRPr="00D93CE9">
              <w:rPr>
                <w:sz w:val="18"/>
                <w:szCs w:val="18"/>
              </w:rPr>
              <w:t>CV</w:t>
            </w:r>
          </w:p>
        </w:tc>
        <w:tc>
          <w:tcPr>
            <w:tcW w:w="1920" w:type="dxa"/>
          </w:tcPr>
          <w:p w:rsidR="005B5EC3" w:rsidRPr="00D93CE9" w:rsidRDefault="005B5EC3" w:rsidP="00D53A8F">
            <w:pPr>
              <w:pStyle w:val="Els-table-text"/>
              <w:jc w:val="center"/>
              <w:rPr>
                <w:sz w:val="18"/>
                <w:szCs w:val="18"/>
              </w:rPr>
            </w:pPr>
            <w:r w:rsidRPr="00D93CE9">
              <w:rPr>
                <w:sz w:val="18"/>
                <w:szCs w:val="18"/>
              </w:rPr>
              <w:t>3.3 x 10</w:t>
            </w:r>
            <w:r w:rsidRPr="00D93CE9">
              <w:rPr>
                <w:sz w:val="18"/>
                <w:szCs w:val="18"/>
                <w:vertAlign w:val="superscript"/>
              </w:rPr>
              <w:t>4</w:t>
            </w:r>
          </w:p>
        </w:tc>
        <w:tc>
          <w:tcPr>
            <w:tcW w:w="1680" w:type="dxa"/>
          </w:tcPr>
          <w:p w:rsidR="005B5EC3" w:rsidRPr="00D93CE9" w:rsidRDefault="005B5EC3" w:rsidP="00D53A8F">
            <w:pPr>
              <w:pStyle w:val="Els-table-text"/>
              <w:jc w:val="center"/>
              <w:rPr>
                <w:sz w:val="18"/>
                <w:szCs w:val="18"/>
              </w:rPr>
            </w:pPr>
            <w:r w:rsidRPr="00D93CE9">
              <w:rPr>
                <w:sz w:val="18"/>
                <w:szCs w:val="18"/>
              </w:rPr>
              <w:t>0.474</w:t>
            </w:r>
          </w:p>
        </w:tc>
        <w:tc>
          <w:tcPr>
            <w:tcW w:w="1080" w:type="dxa"/>
          </w:tcPr>
          <w:p w:rsidR="005B5EC3" w:rsidRPr="00D93CE9" w:rsidRDefault="005B5EC3" w:rsidP="00D53A8F">
            <w:pPr>
              <w:pStyle w:val="Els-table-text"/>
              <w:tabs>
                <w:tab w:val="decimal" w:pos="513"/>
              </w:tabs>
              <w:rPr>
                <w:sz w:val="18"/>
                <w:szCs w:val="18"/>
              </w:rPr>
            </w:pPr>
            <w:r w:rsidRPr="00D93CE9">
              <w:rPr>
                <w:sz w:val="18"/>
                <w:szCs w:val="18"/>
              </w:rPr>
              <w:t>100</w:t>
            </w:r>
          </w:p>
        </w:tc>
        <w:tc>
          <w:tcPr>
            <w:tcW w:w="1200" w:type="dxa"/>
          </w:tcPr>
          <w:p w:rsidR="005B5EC3" w:rsidRPr="00D93CE9" w:rsidRDefault="005B5EC3" w:rsidP="00D53A8F">
            <w:pPr>
              <w:pStyle w:val="Els-table-text"/>
              <w:jc w:val="center"/>
              <w:rPr>
                <w:sz w:val="18"/>
                <w:szCs w:val="18"/>
              </w:rPr>
            </w:pPr>
            <w:r w:rsidRPr="00D93CE9">
              <w:rPr>
                <w:sz w:val="18"/>
                <w:szCs w:val="18"/>
              </w:rPr>
              <w:t>0.103</w:t>
            </w:r>
          </w:p>
        </w:tc>
      </w:tr>
      <w:tr w:rsidR="005B5EC3" w:rsidRPr="00D93CE9" w:rsidTr="003221BE">
        <w:tc>
          <w:tcPr>
            <w:tcW w:w="1438" w:type="dxa"/>
          </w:tcPr>
          <w:p w:rsidR="005B5EC3" w:rsidRPr="00D93CE9" w:rsidRDefault="005B5EC3" w:rsidP="00D53A8F">
            <w:pPr>
              <w:pStyle w:val="Els-table-text"/>
              <w:rPr>
                <w:sz w:val="18"/>
                <w:szCs w:val="18"/>
              </w:rPr>
            </w:pPr>
            <w:r w:rsidRPr="00D93CE9">
              <w:rPr>
                <w:sz w:val="18"/>
                <w:szCs w:val="18"/>
              </w:rPr>
              <w:t>R2</w:t>
            </w:r>
          </w:p>
        </w:tc>
        <w:tc>
          <w:tcPr>
            <w:tcW w:w="950" w:type="dxa"/>
          </w:tcPr>
          <w:p w:rsidR="005B5EC3" w:rsidRPr="00D93CE9" w:rsidRDefault="005B5EC3" w:rsidP="00D53A8F">
            <w:pPr>
              <w:pStyle w:val="Els-table-text"/>
              <w:rPr>
                <w:sz w:val="18"/>
                <w:szCs w:val="18"/>
              </w:rPr>
            </w:pPr>
            <w:r w:rsidRPr="00D93CE9">
              <w:rPr>
                <w:sz w:val="18"/>
                <w:szCs w:val="18"/>
              </w:rPr>
              <w:t>D2</w:t>
            </w:r>
          </w:p>
        </w:tc>
        <w:tc>
          <w:tcPr>
            <w:tcW w:w="960" w:type="dxa"/>
          </w:tcPr>
          <w:p w:rsidR="005B5EC3" w:rsidRPr="00D93CE9" w:rsidRDefault="005B5EC3" w:rsidP="00D53A8F">
            <w:pPr>
              <w:pStyle w:val="Els-table-text"/>
              <w:rPr>
                <w:sz w:val="18"/>
                <w:szCs w:val="18"/>
              </w:rPr>
            </w:pPr>
            <w:r w:rsidRPr="00D93CE9">
              <w:rPr>
                <w:sz w:val="18"/>
                <w:szCs w:val="18"/>
              </w:rPr>
              <w:t>ILIT</w:t>
            </w:r>
          </w:p>
        </w:tc>
        <w:tc>
          <w:tcPr>
            <w:tcW w:w="1920" w:type="dxa"/>
          </w:tcPr>
          <w:p w:rsidR="005B5EC3" w:rsidRPr="00D93CE9" w:rsidRDefault="005B5EC3" w:rsidP="00D53A8F">
            <w:pPr>
              <w:pStyle w:val="Els-table-text"/>
              <w:jc w:val="center"/>
              <w:rPr>
                <w:sz w:val="18"/>
                <w:szCs w:val="18"/>
              </w:rPr>
            </w:pPr>
            <w:r w:rsidRPr="00D93CE9">
              <w:rPr>
                <w:sz w:val="18"/>
                <w:szCs w:val="18"/>
              </w:rPr>
              <w:t>6.0 x 10</w:t>
            </w:r>
            <w:r w:rsidRPr="00D93CE9">
              <w:rPr>
                <w:sz w:val="18"/>
                <w:szCs w:val="18"/>
                <w:vertAlign w:val="superscript"/>
              </w:rPr>
              <w:t>4</w:t>
            </w:r>
          </w:p>
        </w:tc>
        <w:tc>
          <w:tcPr>
            <w:tcW w:w="1680" w:type="dxa"/>
          </w:tcPr>
          <w:p w:rsidR="005B5EC3" w:rsidRPr="00D93CE9" w:rsidRDefault="005B5EC3" w:rsidP="00D53A8F">
            <w:pPr>
              <w:pStyle w:val="Els-table-text"/>
              <w:jc w:val="center"/>
              <w:rPr>
                <w:sz w:val="18"/>
                <w:szCs w:val="18"/>
              </w:rPr>
            </w:pPr>
            <w:r w:rsidRPr="00D93CE9">
              <w:rPr>
                <w:sz w:val="18"/>
                <w:szCs w:val="18"/>
              </w:rPr>
              <w:t>0.340</w:t>
            </w:r>
          </w:p>
        </w:tc>
        <w:tc>
          <w:tcPr>
            <w:tcW w:w="1080" w:type="dxa"/>
          </w:tcPr>
          <w:p w:rsidR="005B5EC3" w:rsidRPr="00D93CE9" w:rsidRDefault="005B5EC3" w:rsidP="00D53A8F">
            <w:pPr>
              <w:pStyle w:val="Els-table-text"/>
              <w:tabs>
                <w:tab w:val="decimal" w:pos="513"/>
              </w:tabs>
              <w:rPr>
                <w:sz w:val="18"/>
                <w:szCs w:val="18"/>
              </w:rPr>
            </w:pPr>
            <w:r w:rsidRPr="00D93CE9">
              <w:rPr>
                <w:sz w:val="18"/>
                <w:szCs w:val="18"/>
              </w:rPr>
              <w:t>24</w:t>
            </w:r>
          </w:p>
        </w:tc>
        <w:tc>
          <w:tcPr>
            <w:tcW w:w="1200" w:type="dxa"/>
          </w:tcPr>
          <w:p w:rsidR="005B5EC3" w:rsidRPr="00D93CE9" w:rsidRDefault="005B5EC3" w:rsidP="00D53A8F">
            <w:pPr>
              <w:pStyle w:val="Els-table-text"/>
              <w:jc w:val="center"/>
              <w:rPr>
                <w:sz w:val="18"/>
                <w:szCs w:val="18"/>
              </w:rPr>
            </w:pPr>
            <w:r w:rsidRPr="00D93CE9">
              <w:rPr>
                <w:sz w:val="18"/>
                <w:szCs w:val="18"/>
              </w:rPr>
              <w:t>-</w:t>
            </w:r>
          </w:p>
        </w:tc>
      </w:tr>
      <w:tr w:rsidR="005B5EC3" w:rsidRPr="00D93CE9" w:rsidTr="003221BE">
        <w:tc>
          <w:tcPr>
            <w:tcW w:w="1438" w:type="dxa"/>
          </w:tcPr>
          <w:p w:rsidR="005B5EC3" w:rsidRPr="00D93CE9" w:rsidRDefault="005B5EC3" w:rsidP="00D53A8F">
            <w:pPr>
              <w:pStyle w:val="Els-table-text"/>
              <w:rPr>
                <w:sz w:val="18"/>
                <w:szCs w:val="18"/>
              </w:rPr>
            </w:pPr>
          </w:p>
        </w:tc>
        <w:tc>
          <w:tcPr>
            <w:tcW w:w="950" w:type="dxa"/>
          </w:tcPr>
          <w:p w:rsidR="005B5EC3" w:rsidRPr="00D93CE9" w:rsidRDefault="005B5EC3" w:rsidP="00D53A8F">
            <w:pPr>
              <w:pStyle w:val="Els-table-text"/>
              <w:rPr>
                <w:sz w:val="18"/>
                <w:szCs w:val="18"/>
              </w:rPr>
            </w:pPr>
          </w:p>
        </w:tc>
        <w:tc>
          <w:tcPr>
            <w:tcW w:w="960" w:type="dxa"/>
          </w:tcPr>
          <w:p w:rsidR="005B5EC3" w:rsidRPr="00D93CE9" w:rsidRDefault="005B5EC3" w:rsidP="00D53A8F">
            <w:pPr>
              <w:pStyle w:val="Els-table-text"/>
              <w:rPr>
                <w:sz w:val="18"/>
                <w:szCs w:val="18"/>
              </w:rPr>
            </w:pPr>
            <w:r w:rsidRPr="00D93CE9">
              <w:rPr>
                <w:sz w:val="18"/>
                <w:szCs w:val="18"/>
              </w:rPr>
              <w:t>CV</w:t>
            </w:r>
          </w:p>
        </w:tc>
        <w:tc>
          <w:tcPr>
            <w:tcW w:w="1920" w:type="dxa"/>
          </w:tcPr>
          <w:p w:rsidR="005B5EC3" w:rsidRPr="00D93CE9" w:rsidRDefault="005B5EC3" w:rsidP="00D53A8F">
            <w:pPr>
              <w:pStyle w:val="Els-table-text"/>
              <w:jc w:val="center"/>
              <w:rPr>
                <w:sz w:val="18"/>
                <w:szCs w:val="18"/>
              </w:rPr>
            </w:pPr>
            <w:r w:rsidRPr="00D93CE9">
              <w:rPr>
                <w:sz w:val="18"/>
                <w:szCs w:val="18"/>
              </w:rPr>
              <w:t>6.1 x 10</w:t>
            </w:r>
            <w:r w:rsidRPr="00D93CE9">
              <w:rPr>
                <w:sz w:val="18"/>
                <w:szCs w:val="18"/>
                <w:vertAlign w:val="superscript"/>
              </w:rPr>
              <w:t>4</w:t>
            </w:r>
          </w:p>
        </w:tc>
        <w:tc>
          <w:tcPr>
            <w:tcW w:w="1680" w:type="dxa"/>
          </w:tcPr>
          <w:p w:rsidR="005B5EC3" w:rsidRPr="00D93CE9" w:rsidRDefault="005B5EC3" w:rsidP="00D53A8F">
            <w:pPr>
              <w:pStyle w:val="Els-table-text"/>
              <w:jc w:val="center"/>
              <w:rPr>
                <w:sz w:val="18"/>
                <w:szCs w:val="18"/>
              </w:rPr>
            </w:pPr>
            <w:r w:rsidRPr="00D93CE9">
              <w:rPr>
                <w:sz w:val="18"/>
                <w:szCs w:val="18"/>
              </w:rPr>
              <w:t>0.346</w:t>
            </w:r>
          </w:p>
        </w:tc>
        <w:tc>
          <w:tcPr>
            <w:tcW w:w="1080" w:type="dxa"/>
          </w:tcPr>
          <w:p w:rsidR="005B5EC3" w:rsidRPr="00D93CE9" w:rsidRDefault="005B5EC3" w:rsidP="00D53A8F">
            <w:pPr>
              <w:pStyle w:val="Els-table-text"/>
              <w:tabs>
                <w:tab w:val="decimal" w:pos="513"/>
              </w:tabs>
              <w:rPr>
                <w:sz w:val="18"/>
                <w:szCs w:val="18"/>
              </w:rPr>
            </w:pPr>
            <w:r w:rsidRPr="00D93CE9">
              <w:rPr>
                <w:sz w:val="18"/>
                <w:szCs w:val="18"/>
              </w:rPr>
              <w:t>24</w:t>
            </w:r>
          </w:p>
        </w:tc>
        <w:tc>
          <w:tcPr>
            <w:tcW w:w="1200" w:type="dxa"/>
          </w:tcPr>
          <w:p w:rsidR="005B5EC3" w:rsidRPr="00D93CE9" w:rsidRDefault="005B5EC3" w:rsidP="00D53A8F">
            <w:pPr>
              <w:pStyle w:val="Els-table-text"/>
              <w:jc w:val="center"/>
              <w:rPr>
                <w:sz w:val="18"/>
                <w:szCs w:val="18"/>
              </w:rPr>
            </w:pPr>
            <w:r w:rsidRPr="00D93CE9">
              <w:rPr>
                <w:sz w:val="18"/>
                <w:szCs w:val="18"/>
              </w:rPr>
              <w:t>0.112</w:t>
            </w:r>
          </w:p>
        </w:tc>
      </w:tr>
      <w:tr w:rsidR="005B5EC3" w:rsidRPr="00D93CE9" w:rsidTr="003221BE">
        <w:tc>
          <w:tcPr>
            <w:tcW w:w="1438" w:type="dxa"/>
          </w:tcPr>
          <w:p w:rsidR="005B5EC3" w:rsidRPr="00D93CE9" w:rsidRDefault="005B5EC3" w:rsidP="00D53A8F">
            <w:pPr>
              <w:pStyle w:val="Els-table-text"/>
              <w:rPr>
                <w:sz w:val="18"/>
                <w:szCs w:val="18"/>
              </w:rPr>
            </w:pPr>
            <w:r w:rsidRPr="00D93CE9">
              <w:rPr>
                <w:sz w:val="18"/>
                <w:szCs w:val="18"/>
              </w:rPr>
              <w:t>R3</w:t>
            </w:r>
          </w:p>
        </w:tc>
        <w:tc>
          <w:tcPr>
            <w:tcW w:w="950" w:type="dxa"/>
          </w:tcPr>
          <w:p w:rsidR="005B5EC3" w:rsidRPr="00D93CE9" w:rsidRDefault="005B5EC3" w:rsidP="00D53A8F">
            <w:pPr>
              <w:pStyle w:val="Els-table-text"/>
              <w:rPr>
                <w:sz w:val="18"/>
                <w:szCs w:val="18"/>
              </w:rPr>
            </w:pPr>
            <w:r w:rsidRPr="00D93CE9">
              <w:rPr>
                <w:sz w:val="18"/>
                <w:szCs w:val="18"/>
              </w:rPr>
              <w:t>D3</w:t>
            </w:r>
          </w:p>
        </w:tc>
        <w:tc>
          <w:tcPr>
            <w:tcW w:w="960" w:type="dxa"/>
          </w:tcPr>
          <w:p w:rsidR="005B5EC3" w:rsidRPr="00D93CE9" w:rsidRDefault="005B5EC3" w:rsidP="00D53A8F">
            <w:pPr>
              <w:pStyle w:val="Els-table-text"/>
              <w:rPr>
                <w:sz w:val="18"/>
                <w:szCs w:val="18"/>
              </w:rPr>
            </w:pPr>
            <w:r w:rsidRPr="00D93CE9">
              <w:rPr>
                <w:sz w:val="18"/>
                <w:szCs w:val="18"/>
              </w:rPr>
              <w:t>ILIT</w:t>
            </w:r>
          </w:p>
        </w:tc>
        <w:tc>
          <w:tcPr>
            <w:tcW w:w="1920" w:type="dxa"/>
          </w:tcPr>
          <w:p w:rsidR="005B5EC3" w:rsidRPr="00D93CE9" w:rsidRDefault="005B5EC3" w:rsidP="00D53A8F">
            <w:pPr>
              <w:pStyle w:val="Els-table-text"/>
              <w:jc w:val="center"/>
              <w:rPr>
                <w:sz w:val="18"/>
                <w:szCs w:val="18"/>
              </w:rPr>
            </w:pPr>
            <w:r w:rsidRPr="00D93CE9">
              <w:rPr>
                <w:sz w:val="18"/>
                <w:szCs w:val="18"/>
              </w:rPr>
              <w:t>3.2 x 10</w:t>
            </w:r>
            <w:r w:rsidRPr="00D93CE9">
              <w:rPr>
                <w:sz w:val="18"/>
                <w:szCs w:val="18"/>
                <w:vertAlign w:val="superscript"/>
              </w:rPr>
              <w:t>6</w:t>
            </w:r>
          </w:p>
        </w:tc>
        <w:tc>
          <w:tcPr>
            <w:tcW w:w="1680" w:type="dxa"/>
          </w:tcPr>
          <w:p w:rsidR="005B5EC3" w:rsidRPr="00D93CE9" w:rsidRDefault="005B5EC3" w:rsidP="00D53A8F">
            <w:pPr>
              <w:pStyle w:val="Els-table-text"/>
              <w:jc w:val="center"/>
              <w:rPr>
                <w:sz w:val="18"/>
                <w:szCs w:val="18"/>
              </w:rPr>
            </w:pPr>
            <w:r w:rsidRPr="00D93CE9">
              <w:rPr>
                <w:sz w:val="18"/>
                <w:szCs w:val="18"/>
              </w:rPr>
              <w:t>0.328</w:t>
            </w:r>
          </w:p>
        </w:tc>
        <w:tc>
          <w:tcPr>
            <w:tcW w:w="1080" w:type="dxa"/>
          </w:tcPr>
          <w:p w:rsidR="005B5EC3" w:rsidRPr="00D93CE9" w:rsidRDefault="005B5EC3" w:rsidP="00D53A8F">
            <w:pPr>
              <w:pStyle w:val="Els-table-text"/>
              <w:tabs>
                <w:tab w:val="decimal" w:pos="513"/>
              </w:tabs>
              <w:rPr>
                <w:sz w:val="18"/>
                <w:szCs w:val="18"/>
              </w:rPr>
            </w:pPr>
            <w:r w:rsidRPr="00D93CE9">
              <w:rPr>
                <w:sz w:val="18"/>
                <w:szCs w:val="18"/>
              </w:rPr>
              <w:t>12.0</w:t>
            </w:r>
          </w:p>
        </w:tc>
        <w:tc>
          <w:tcPr>
            <w:tcW w:w="1200" w:type="dxa"/>
          </w:tcPr>
          <w:p w:rsidR="005B5EC3" w:rsidRPr="00D93CE9" w:rsidRDefault="005B5EC3" w:rsidP="00D53A8F">
            <w:pPr>
              <w:pStyle w:val="Els-table-text"/>
              <w:jc w:val="center"/>
              <w:rPr>
                <w:sz w:val="18"/>
                <w:szCs w:val="18"/>
              </w:rPr>
            </w:pPr>
            <w:r w:rsidRPr="00D93CE9">
              <w:rPr>
                <w:sz w:val="18"/>
                <w:szCs w:val="18"/>
              </w:rPr>
              <w:t>-</w:t>
            </w:r>
          </w:p>
        </w:tc>
      </w:tr>
      <w:tr w:rsidR="005B5EC3" w:rsidRPr="00D93CE9" w:rsidTr="003221BE">
        <w:tc>
          <w:tcPr>
            <w:tcW w:w="1438" w:type="dxa"/>
            <w:tcBorders>
              <w:bottom w:val="single" w:sz="4" w:space="0" w:color="auto"/>
            </w:tcBorders>
          </w:tcPr>
          <w:p w:rsidR="005B5EC3" w:rsidRPr="00D93CE9" w:rsidRDefault="005B5EC3" w:rsidP="00D53A8F">
            <w:pPr>
              <w:pStyle w:val="Els-table-text"/>
              <w:rPr>
                <w:sz w:val="18"/>
                <w:szCs w:val="18"/>
              </w:rPr>
            </w:pPr>
          </w:p>
        </w:tc>
        <w:tc>
          <w:tcPr>
            <w:tcW w:w="950" w:type="dxa"/>
            <w:tcBorders>
              <w:bottom w:val="single" w:sz="4" w:space="0" w:color="auto"/>
            </w:tcBorders>
          </w:tcPr>
          <w:p w:rsidR="005B5EC3" w:rsidRPr="00D93CE9" w:rsidRDefault="005B5EC3" w:rsidP="00D53A8F">
            <w:pPr>
              <w:pStyle w:val="Els-table-text"/>
              <w:rPr>
                <w:sz w:val="18"/>
                <w:szCs w:val="18"/>
              </w:rPr>
            </w:pPr>
          </w:p>
        </w:tc>
        <w:tc>
          <w:tcPr>
            <w:tcW w:w="960" w:type="dxa"/>
            <w:tcBorders>
              <w:bottom w:val="single" w:sz="4" w:space="0" w:color="auto"/>
            </w:tcBorders>
          </w:tcPr>
          <w:p w:rsidR="005B5EC3" w:rsidRPr="00D93CE9" w:rsidRDefault="005B5EC3" w:rsidP="00D53A8F">
            <w:pPr>
              <w:pStyle w:val="Els-table-text"/>
              <w:rPr>
                <w:sz w:val="18"/>
                <w:szCs w:val="18"/>
              </w:rPr>
            </w:pPr>
            <w:r w:rsidRPr="00D93CE9">
              <w:rPr>
                <w:sz w:val="18"/>
                <w:szCs w:val="18"/>
              </w:rPr>
              <w:t>CV</w:t>
            </w:r>
          </w:p>
        </w:tc>
        <w:tc>
          <w:tcPr>
            <w:tcW w:w="1920" w:type="dxa"/>
            <w:tcBorders>
              <w:bottom w:val="single" w:sz="4" w:space="0" w:color="auto"/>
            </w:tcBorders>
          </w:tcPr>
          <w:p w:rsidR="005B5EC3" w:rsidRPr="00D93CE9" w:rsidRDefault="005B5EC3" w:rsidP="00D53A8F">
            <w:pPr>
              <w:pStyle w:val="Els-table-text"/>
              <w:jc w:val="center"/>
              <w:rPr>
                <w:sz w:val="18"/>
                <w:szCs w:val="18"/>
              </w:rPr>
            </w:pPr>
            <w:r w:rsidRPr="00D93CE9">
              <w:rPr>
                <w:sz w:val="18"/>
                <w:szCs w:val="18"/>
              </w:rPr>
              <w:t>3.2 x 10</w:t>
            </w:r>
            <w:r w:rsidRPr="00D93CE9">
              <w:rPr>
                <w:sz w:val="18"/>
                <w:szCs w:val="18"/>
                <w:vertAlign w:val="superscript"/>
              </w:rPr>
              <w:t>6</w:t>
            </w:r>
          </w:p>
        </w:tc>
        <w:tc>
          <w:tcPr>
            <w:tcW w:w="1680" w:type="dxa"/>
            <w:tcBorders>
              <w:bottom w:val="single" w:sz="4" w:space="0" w:color="auto"/>
            </w:tcBorders>
          </w:tcPr>
          <w:p w:rsidR="005B5EC3" w:rsidRPr="00D93CE9" w:rsidRDefault="005B5EC3" w:rsidP="00D53A8F">
            <w:pPr>
              <w:pStyle w:val="Els-table-text"/>
              <w:jc w:val="center"/>
              <w:rPr>
                <w:sz w:val="18"/>
                <w:szCs w:val="18"/>
              </w:rPr>
            </w:pPr>
            <w:r w:rsidRPr="00D93CE9">
              <w:rPr>
                <w:sz w:val="18"/>
                <w:szCs w:val="18"/>
              </w:rPr>
              <w:t>0.324</w:t>
            </w:r>
          </w:p>
        </w:tc>
        <w:tc>
          <w:tcPr>
            <w:tcW w:w="1080" w:type="dxa"/>
            <w:tcBorders>
              <w:bottom w:val="single" w:sz="4" w:space="0" w:color="auto"/>
            </w:tcBorders>
          </w:tcPr>
          <w:p w:rsidR="005B5EC3" w:rsidRPr="00D93CE9" w:rsidRDefault="005B5EC3" w:rsidP="00D53A8F">
            <w:pPr>
              <w:pStyle w:val="Els-table-text"/>
              <w:tabs>
                <w:tab w:val="decimal" w:pos="513"/>
              </w:tabs>
              <w:rPr>
                <w:sz w:val="18"/>
                <w:szCs w:val="18"/>
              </w:rPr>
            </w:pPr>
            <w:r w:rsidRPr="00D93CE9">
              <w:rPr>
                <w:sz w:val="18"/>
                <w:szCs w:val="18"/>
              </w:rPr>
              <w:t>12.1</w:t>
            </w:r>
          </w:p>
        </w:tc>
        <w:tc>
          <w:tcPr>
            <w:tcW w:w="1200" w:type="dxa"/>
            <w:tcBorders>
              <w:bottom w:val="single" w:sz="4" w:space="0" w:color="auto"/>
            </w:tcBorders>
          </w:tcPr>
          <w:p w:rsidR="005B5EC3" w:rsidRPr="00D93CE9" w:rsidRDefault="005B5EC3" w:rsidP="00D53A8F">
            <w:pPr>
              <w:pStyle w:val="Els-table-text"/>
              <w:jc w:val="center"/>
              <w:rPr>
                <w:sz w:val="18"/>
                <w:szCs w:val="18"/>
              </w:rPr>
            </w:pPr>
            <w:r w:rsidRPr="00D93CE9">
              <w:rPr>
                <w:sz w:val="18"/>
                <w:szCs w:val="18"/>
              </w:rPr>
              <w:t>0.121</w:t>
            </w:r>
          </w:p>
        </w:tc>
      </w:tr>
    </w:tbl>
    <w:p w:rsidR="005B5EC3" w:rsidRPr="00E36D0E" w:rsidRDefault="005B5EC3" w:rsidP="005A218B">
      <w:pPr>
        <w:pStyle w:val="Els-table-text"/>
        <w:spacing w:before="80" w:after="120"/>
        <w:rPr>
          <w:sz w:val="18"/>
          <w:szCs w:val="17"/>
        </w:rPr>
      </w:pPr>
      <w:r w:rsidRPr="00E36D0E">
        <w:rPr>
          <w:sz w:val="18"/>
          <w:szCs w:val="17"/>
          <w:vertAlign w:val="superscript"/>
        </w:rPr>
        <w:t>a</w:t>
      </w:r>
      <w:r w:rsidRPr="00E36D0E">
        <w:rPr>
          <w:sz w:val="18"/>
          <w:szCs w:val="17"/>
        </w:rPr>
        <w:t>Full-width-half-maximum of the cyclic voltammetric peak.</w:t>
      </w:r>
    </w:p>
    <w:p w:rsidR="00EC2A1F" w:rsidRPr="00787CF2" w:rsidRDefault="00EC2A1F" w:rsidP="005A218B">
      <w:pPr>
        <w:spacing w:before="240" w:after="120"/>
        <w:jc w:val="both"/>
        <w:rPr>
          <w:rFonts w:ascii="Times New Roman" w:hAnsi="Times New Roman" w:cs="Times New Roman"/>
          <w:sz w:val="21"/>
          <w:szCs w:val="21"/>
        </w:rPr>
      </w:pPr>
      <w:r w:rsidRPr="00787CF2">
        <w:rPr>
          <w:rFonts w:ascii="Times New Roman" w:hAnsi="Times New Roman" w:cs="Times New Roman"/>
          <w:sz w:val="21"/>
          <w:szCs w:val="21"/>
        </w:rPr>
        <w:t>Number all tables or figures with the appropriate label followed by a period, one space, and the caption. Whenever possible, place figures and tables at the end of the paragraph in which the figure or table is referenced.Captions should be Times New Roman 10-point bold (Caption style). They should be numbered (e.g., “Table 1” or “Fig. 2”), centered, and placed beneath the figure or table. The words “Figure” and “Table” should be spelled out (e.g., “Figure” rather than “Fig.”) wherever they occur in the text.Use high-resolution images, 300+ dpi, legible if printed in color or black-and-white. Number all figures manually followed by a period, one space (e.g., Fig 1.)</w:t>
      </w:r>
      <w:r w:rsidR="00905E10" w:rsidRPr="00787CF2">
        <w:rPr>
          <w:rFonts w:ascii="Times New Roman" w:hAnsi="Times New Roman" w:cs="Times New Roman"/>
          <w:sz w:val="21"/>
          <w:szCs w:val="21"/>
        </w:rPr>
        <w:t>, and the caption.</w:t>
      </w:r>
    </w:p>
    <w:p w:rsidR="00EE38AC" w:rsidRPr="00505F93" w:rsidRDefault="00EE38AC" w:rsidP="00787CF2">
      <w:pPr>
        <w:pStyle w:val="IEEEFigure"/>
        <w:spacing w:before="240"/>
      </w:pPr>
      <w:r w:rsidRPr="00505F93">
        <w:rPr>
          <w:noProof/>
          <w:lang w:val="en-US" w:eastAsia="en-US"/>
        </w:rPr>
        <w:lastRenderedPageBreak/>
        <w:drawing>
          <wp:inline distT="0" distB="0" distL="0" distR="0">
            <wp:extent cx="3139686" cy="2270234"/>
            <wp:effectExtent l="19050" t="0" r="0" b="0"/>
            <wp:docPr id="6" name="Picture 15"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v_figure_4"/>
                    <pic:cNvPicPr>
                      <a:picLocks noChangeAspect="1" noChangeArrowheads="1"/>
                    </pic:cNvPicPr>
                  </pic:nvPicPr>
                  <pic:blipFill>
                    <a:blip r:embed="rId8"/>
                    <a:srcRect/>
                    <a:stretch>
                      <a:fillRect/>
                    </a:stretch>
                  </pic:blipFill>
                  <pic:spPr bwMode="auto">
                    <a:xfrm>
                      <a:off x="0" y="0"/>
                      <a:ext cx="3145526" cy="2274457"/>
                    </a:xfrm>
                    <a:prstGeom prst="rect">
                      <a:avLst/>
                    </a:prstGeom>
                    <a:noFill/>
                    <a:ln w="9525">
                      <a:noFill/>
                      <a:miter lim="800000"/>
                      <a:headEnd/>
                      <a:tailEnd/>
                    </a:ln>
                  </pic:spPr>
                </pic:pic>
              </a:graphicData>
            </a:graphic>
          </wp:inline>
        </w:drawing>
      </w:r>
    </w:p>
    <w:p w:rsidR="00EE38AC" w:rsidRPr="007C4594" w:rsidRDefault="00EE38AC" w:rsidP="00EE38AC">
      <w:pPr>
        <w:pStyle w:val="IEEEFigureCaptionMulti-Lines"/>
        <w:spacing w:line="360" w:lineRule="auto"/>
        <w:jc w:val="center"/>
        <w:rPr>
          <w:sz w:val="18"/>
        </w:rPr>
      </w:pPr>
      <w:r w:rsidRPr="007C4594">
        <w:rPr>
          <w:sz w:val="18"/>
        </w:rPr>
        <w:t xml:space="preserve">Fig. </w:t>
      </w:r>
      <w:fldSimple w:instr=" SEQ Fig. \* ARABIC  \* MERGEFORMAT ">
        <w:r w:rsidR="00247942" w:rsidRPr="00247942">
          <w:rPr>
            <w:noProof/>
            <w:sz w:val="18"/>
          </w:rPr>
          <w:t>1</w:t>
        </w:r>
      </w:fldSimple>
      <w:r w:rsidRPr="007C4594">
        <w:rPr>
          <w:sz w:val="18"/>
        </w:rPr>
        <w:t xml:space="preserve">  A sample line graph using colors which contrast well both on screen and on a black-and-white hardcopy</w:t>
      </w:r>
    </w:p>
    <w:p w:rsidR="00EC2A1F" w:rsidRPr="00787CF2" w:rsidRDefault="00EC2A1F" w:rsidP="00B32331">
      <w:pPr>
        <w:pStyle w:val="SectionHeading"/>
        <w:numPr>
          <w:ilvl w:val="0"/>
          <w:numId w:val="13"/>
        </w:numPr>
        <w:spacing w:before="240" w:line="360" w:lineRule="auto"/>
        <w:rPr>
          <w:sz w:val="24"/>
        </w:rPr>
      </w:pPr>
      <w:r w:rsidRPr="00787CF2">
        <w:rPr>
          <w:sz w:val="24"/>
        </w:rPr>
        <w:t>Conclusion</w:t>
      </w:r>
    </w:p>
    <w:p w:rsidR="00EC2A1F" w:rsidRPr="00862DDA" w:rsidRDefault="00EC2A1F" w:rsidP="00DB27DD">
      <w:pPr>
        <w:rPr>
          <w:rFonts w:ascii="Times New Roman" w:hAnsi="Times New Roman" w:cs="Times New Roman"/>
          <w:sz w:val="21"/>
          <w:szCs w:val="21"/>
        </w:rPr>
      </w:pPr>
      <w:r w:rsidRPr="00862DDA">
        <w:rPr>
          <w:rFonts w:ascii="Times New Roman" w:hAnsi="Times New Roman" w:cs="Times New Roman"/>
          <w:sz w:val="21"/>
          <w:szCs w:val="21"/>
        </w:rPr>
        <w:t>Pleas</w:t>
      </w:r>
      <w:r w:rsidR="00B32331">
        <w:rPr>
          <w:rFonts w:ascii="Times New Roman" w:hAnsi="Times New Roman" w:cs="Times New Roman"/>
          <w:sz w:val="21"/>
          <w:szCs w:val="21"/>
        </w:rPr>
        <w:t>e review the Author Guidelines.</w:t>
      </w:r>
    </w:p>
    <w:p w:rsidR="00EC2A1F" w:rsidRPr="007C4594" w:rsidRDefault="00333693" w:rsidP="00B32331">
      <w:pPr>
        <w:pStyle w:val="SectionHeading"/>
        <w:spacing w:before="240" w:line="360" w:lineRule="auto"/>
        <w:rPr>
          <w:sz w:val="24"/>
        </w:rPr>
      </w:pPr>
      <w:r w:rsidRPr="007C4594">
        <w:rPr>
          <w:sz w:val="24"/>
        </w:rPr>
        <w:t>Acknowledgments</w:t>
      </w:r>
    </w:p>
    <w:p w:rsidR="00EC2A1F" w:rsidRPr="00862DDA" w:rsidRDefault="00EC2A1F" w:rsidP="00DB27DD">
      <w:pPr>
        <w:rPr>
          <w:rFonts w:ascii="Times New Roman" w:hAnsi="Times New Roman" w:cs="Times New Roman"/>
          <w:sz w:val="21"/>
          <w:szCs w:val="21"/>
        </w:rPr>
      </w:pPr>
      <w:r w:rsidRPr="00862DDA">
        <w:rPr>
          <w:rFonts w:ascii="Times New Roman" w:hAnsi="Times New Roman" w:cs="Times New Roman"/>
          <w:sz w:val="21"/>
          <w:szCs w:val="21"/>
        </w:rPr>
        <w:t>This is just an exa</w:t>
      </w:r>
      <w:r w:rsidR="00B32331">
        <w:rPr>
          <w:rFonts w:ascii="Times New Roman" w:hAnsi="Times New Roman" w:cs="Times New Roman"/>
          <w:sz w:val="21"/>
          <w:szCs w:val="21"/>
        </w:rPr>
        <w:t>mple. This section is optional.</w:t>
      </w:r>
    </w:p>
    <w:p w:rsidR="00EC2A1F" w:rsidRPr="007C4594" w:rsidRDefault="00333693" w:rsidP="007C3D4C">
      <w:pPr>
        <w:pStyle w:val="SectionHeading"/>
        <w:spacing w:before="240" w:line="360" w:lineRule="auto"/>
        <w:rPr>
          <w:sz w:val="24"/>
        </w:rPr>
      </w:pPr>
      <w:r w:rsidRPr="007C4594">
        <w:rPr>
          <w:sz w:val="24"/>
        </w:rPr>
        <w:t>References</w:t>
      </w:r>
    </w:p>
    <w:p w:rsidR="00E41351" w:rsidRPr="00505F93" w:rsidRDefault="00EC2A1F" w:rsidP="0096221F">
      <w:pPr>
        <w:rPr>
          <w:rFonts w:ascii="Times New Roman" w:hAnsi="Times New Roman" w:cs="Times New Roman"/>
        </w:rPr>
      </w:pPr>
      <w:r w:rsidRPr="00505F93">
        <w:rPr>
          <w:rFonts w:ascii="Times New Roman" w:hAnsi="Times New Roman" w:cs="Times New Roman"/>
        </w:rPr>
        <w:t>References use the References Style. References should be in APA (7</w:t>
      </w:r>
      <w:r w:rsidRPr="00505F93">
        <w:rPr>
          <w:rFonts w:ascii="Times New Roman" w:hAnsi="Times New Roman" w:cs="Times New Roman"/>
          <w:vertAlign w:val="superscript"/>
        </w:rPr>
        <w:t>th</w:t>
      </w:r>
      <w:r w:rsidRPr="00505F93">
        <w:rPr>
          <w:rFonts w:ascii="Times New Roman" w:hAnsi="Times New Roman" w:cs="Times New Roman"/>
        </w:rPr>
        <w:t xml:space="preserve"> edition) style and all citations must appear in the references at the end of the document.</w:t>
      </w:r>
    </w:p>
    <w:p w:rsidR="00D313D7" w:rsidRPr="00D313D7" w:rsidRDefault="00D313D7" w:rsidP="00D313D7">
      <w:pPr>
        <w:pStyle w:val="IOPRefs"/>
        <w:rPr>
          <w:sz w:val="20"/>
        </w:rPr>
      </w:pPr>
      <w:r w:rsidRPr="00D313D7">
        <w:rPr>
          <w:sz w:val="20"/>
        </w:rPr>
        <w:t xml:space="preserve">J. van der Geer, T. Handgraaf, R.A. Lupton, The art of writing a scientific article, J. Sci. Commun. 163 (2020) 51 – 59. </w:t>
      </w:r>
      <w:hyperlink r:id="rId9" w:history="1">
        <w:r w:rsidRPr="00D313D7">
          <w:rPr>
            <w:rStyle w:val="Hyperlink"/>
            <w:szCs w:val="22"/>
          </w:rPr>
          <w:t>https://doi.org/10.1016/j.sc.2020.00372</w:t>
        </w:r>
      </w:hyperlink>
      <w:r w:rsidRPr="00D313D7">
        <w:rPr>
          <w:sz w:val="20"/>
        </w:rPr>
        <w:t>.</w:t>
      </w:r>
    </w:p>
    <w:p w:rsidR="00D313D7" w:rsidRPr="00D313D7" w:rsidRDefault="00D313D7" w:rsidP="00D313D7">
      <w:pPr>
        <w:pStyle w:val="IOPRefs"/>
        <w:rPr>
          <w:sz w:val="20"/>
        </w:rPr>
      </w:pPr>
      <w:r w:rsidRPr="00D313D7">
        <w:rPr>
          <w:sz w:val="20"/>
        </w:rPr>
        <w:t xml:space="preserve">J. van der Geer, T. Handgraaf, R.A. Lupton, 2022. The art of writing a scientific article. Heliyon. 19, e00205. </w:t>
      </w:r>
      <w:hyperlink r:id="rId10" w:history="1">
        <w:r w:rsidRPr="00D313D7">
          <w:rPr>
            <w:rStyle w:val="Hyperlink"/>
            <w:szCs w:val="22"/>
          </w:rPr>
          <w:t>https://doi.org/10.1016/j.heliyon.2022.e00205</w:t>
        </w:r>
      </w:hyperlink>
      <w:r w:rsidRPr="00D313D7">
        <w:rPr>
          <w:sz w:val="20"/>
        </w:rPr>
        <w:t>.</w:t>
      </w:r>
    </w:p>
    <w:p w:rsidR="00D313D7" w:rsidRPr="00D313D7" w:rsidRDefault="00D313D7" w:rsidP="00D313D7">
      <w:pPr>
        <w:pStyle w:val="IOPRefs"/>
        <w:rPr>
          <w:sz w:val="20"/>
        </w:rPr>
      </w:pPr>
      <w:r w:rsidRPr="00D313D7">
        <w:rPr>
          <w:sz w:val="20"/>
        </w:rPr>
        <w:t>W. Strunk Jr., E.B. White, The Elements of Style, fourth ed., Longman, New York, 2000.</w:t>
      </w:r>
    </w:p>
    <w:p w:rsidR="00D313D7" w:rsidRPr="00D313D7" w:rsidRDefault="00D313D7" w:rsidP="00D313D7">
      <w:pPr>
        <w:pStyle w:val="IOPRefs"/>
        <w:rPr>
          <w:sz w:val="20"/>
        </w:rPr>
      </w:pPr>
      <w:r w:rsidRPr="00D313D7">
        <w:rPr>
          <w:sz w:val="20"/>
        </w:rPr>
        <w:t>G.R. Mettam, L.B. Adams, How to prepare an electronic version of your article, in: B.S. Jones, R.Z. Smith (Eds.), Introduction to the Electronic Age, E-Publishing Inc., New York, 2020, pp. 281 - 304.</w:t>
      </w:r>
    </w:p>
    <w:p w:rsidR="00026E45" w:rsidRPr="002E4EDB" w:rsidRDefault="00D313D7" w:rsidP="002E4EDB">
      <w:pPr>
        <w:pStyle w:val="IOPRefs"/>
        <w:rPr>
          <w:sz w:val="20"/>
        </w:rPr>
      </w:pPr>
      <w:r w:rsidRPr="00D313D7">
        <w:rPr>
          <w:sz w:val="20"/>
        </w:rPr>
        <w:t xml:space="preserve">Cancer Research UK, Cancer statistics reports for the UK. </w:t>
      </w:r>
      <w:r w:rsidRPr="00D313D7">
        <w:rPr>
          <w:sz w:val="20"/>
          <w:u w:val="single"/>
        </w:rPr>
        <w:t>http://www.cancerresearchuk.org/aboutcancer/statistics/cancerstatsreport/</w:t>
      </w:r>
      <w:r w:rsidRPr="00D313D7">
        <w:rPr>
          <w:sz w:val="20"/>
        </w:rPr>
        <w:t>, 2023 (accessed 13 March 2023).</w:t>
      </w:r>
    </w:p>
    <w:p w:rsidR="00F11B99" w:rsidRPr="009248CC" w:rsidRDefault="00F11B99" w:rsidP="00960056">
      <w:pPr>
        <w:spacing w:before="240"/>
        <w:rPr>
          <w:b/>
          <w:sz w:val="20"/>
        </w:rPr>
      </w:pPr>
    </w:p>
    <w:sectPr w:rsidR="00F11B99" w:rsidRPr="009248CC" w:rsidSect="002A03ED">
      <w:headerReference w:type="default" r:id="rId11"/>
      <w:footerReference w:type="default" r:id="rId12"/>
      <w:headerReference w:type="first" r:id="rId13"/>
      <w:type w:val="continuous"/>
      <w:pgSz w:w="11907" w:h="16839" w:code="9"/>
      <w:pgMar w:top="1418" w:right="1134" w:bottom="1418" w:left="1134" w:header="680" w:footer="340"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0E2" w:rsidRDefault="009970E2" w:rsidP="00877D31">
      <w:pPr>
        <w:spacing w:after="0" w:line="240" w:lineRule="auto"/>
      </w:pPr>
      <w:r>
        <w:separator/>
      </w:r>
    </w:p>
  </w:endnote>
  <w:endnote w:type="continuationSeparator" w:id="1">
    <w:p w:rsidR="009970E2" w:rsidRDefault="009970E2" w:rsidP="00877D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529862"/>
      <w:docPartObj>
        <w:docPartGallery w:val="Page Numbers (Bottom of Page)"/>
        <w:docPartUnique/>
      </w:docPartObj>
    </w:sdtPr>
    <w:sdtContent>
      <w:p w:rsidR="00633DC4" w:rsidRDefault="00C258BA">
        <w:pPr>
          <w:pStyle w:val="Footer"/>
          <w:jc w:val="center"/>
        </w:pPr>
        <w:fldSimple w:instr=" PAGE   \* MERGEFORMAT ">
          <w:r w:rsidR="00A25A0C">
            <w:rPr>
              <w:noProof/>
            </w:rPr>
            <w:t>3</w:t>
          </w:r>
        </w:fldSimple>
      </w:p>
    </w:sdtContent>
  </w:sdt>
  <w:p w:rsidR="00633DC4" w:rsidRDefault="00633D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0E2" w:rsidRDefault="009970E2" w:rsidP="00877D31">
      <w:pPr>
        <w:spacing w:after="0" w:line="240" w:lineRule="auto"/>
      </w:pPr>
      <w:r>
        <w:separator/>
      </w:r>
    </w:p>
  </w:footnote>
  <w:footnote w:type="continuationSeparator" w:id="1">
    <w:p w:rsidR="009970E2" w:rsidRDefault="009970E2" w:rsidP="00877D31">
      <w:pPr>
        <w:spacing w:after="0" w:line="240" w:lineRule="auto"/>
      </w:pPr>
      <w:r>
        <w:continuationSeparator/>
      </w:r>
    </w:p>
  </w:footnote>
  <w:footnote w:id="2">
    <w:p w:rsidR="00877D31" w:rsidRDefault="00877D31" w:rsidP="002C3377">
      <w:pPr>
        <w:pStyle w:val="FootnoteText"/>
        <w:spacing w:after="120" w:line="276" w:lineRule="auto"/>
        <w:ind w:left="284"/>
        <w:rPr>
          <w:lang w:val="en-GB"/>
        </w:rPr>
      </w:pPr>
      <w:r w:rsidRPr="006E5F14">
        <w:rPr>
          <w:rStyle w:val="IOPRefsChar"/>
        </w:rPr>
        <w:t>*</w:t>
      </w:r>
      <w:r>
        <w:t xml:space="preserve"> </w:t>
      </w:r>
      <w:r>
        <w:rPr>
          <w:lang w:val="en-GB"/>
        </w:rPr>
        <w:t xml:space="preserve">Corresponding Author. </w:t>
      </w:r>
      <w:r w:rsidRPr="003765D4">
        <w:rPr>
          <w:i/>
          <w:lang w:val="en-GB"/>
        </w:rPr>
        <w:t>Email address:</w:t>
      </w:r>
    </w:p>
    <w:p w:rsidR="00064F20" w:rsidRPr="00481F6E" w:rsidRDefault="00C258BA" w:rsidP="00911581">
      <w:pPr>
        <w:pStyle w:val="FootnoteText"/>
        <w:spacing w:line="276" w:lineRule="auto"/>
        <w:rPr>
          <w:lang w:val="en-GB"/>
        </w:rPr>
      </w:pPr>
      <w:hyperlink r:id="rId1" w:history="1">
        <w:r w:rsidR="007C5610" w:rsidRPr="0073369F">
          <w:rPr>
            <w:rStyle w:val="Hyperlink"/>
            <w:lang w:val="en-GB"/>
          </w:rPr>
          <w:t>https://doi.org/-YYY-YYY</w:t>
        </w:r>
      </w:hyperlink>
      <w:r w:rsidR="00036E55" w:rsidRPr="00481F6E">
        <w:rPr>
          <w:lang w:val="en-GB"/>
        </w:rPr>
        <w:t xml:space="preserve"> </w:t>
      </w:r>
    </w:p>
    <w:p w:rsidR="00877D31" w:rsidRPr="008322CA" w:rsidRDefault="00877D31" w:rsidP="00911581">
      <w:pPr>
        <w:pStyle w:val="FootnoteText"/>
        <w:spacing w:line="276" w:lineRule="auto"/>
        <w:rPr>
          <w:sz w:val="18"/>
          <w:lang w:val="en-GB"/>
        </w:rPr>
      </w:pPr>
      <w:r w:rsidRPr="008322CA">
        <w:rPr>
          <w:sz w:val="18"/>
          <w:lang w:val="en-GB"/>
        </w:rPr>
        <w:t xml:space="preserve">Received: 24 June 2023/ </w:t>
      </w:r>
      <w:r w:rsidR="00F839F4" w:rsidRPr="00F839F4">
        <w:rPr>
          <w:sz w:val="18"/>
          <w:lang w:val="en-GB"/>
        </w:rPr>
        <w:t>Revised: 30 June 2023</w:t>
      </w:r>
      <w:r w:rsidR="00F839F4">
        <w:rPr>
          <w:sz w:val="18"/>
          <w:lang w:val="en-GB"/>
        </w:rPr>
        <w:t xml:space="preserve">/ </w:t>
      </w:r>
      <w:r w:rsidRPr="008322CA">
        <w:rPr>
          <w:sz w:val="18"/>
          <w:lang w:val="en-GB"/>
        </w:rPr>
        <w:t>Accepted: 4 July 2023</w:t>
      </w:r>
    </w:p>
    <w:p w:rsidR="00877D31" w:rsidRPr="00877D31" w:rsidRDefault="00B937B3" w:rsidP="00911581">
      <w:pPr>
        <w:pStyle w:val="FootnoteText"/>
        <w:spacing w:line="276" w:lineRule="auto"/>
        <w:rPr>
          <w:lang w:val="en-GB"/>
        </w:rPr>
      </w:pPr>
      <w:r w:rsidRPr="008322CA">
        <w:rPr>
          <w:sz w:val="18"/>
          <w:lang w:val="en-GB"/>
        </w:rPr>
        <w:t>2351-9894/© 2024</w:t>
      </w:r>
      <w:r w:rsidR="00877D31" w:rsidRPr="008322CA">
        <w:rPr>
          <w:sz w:val="18"/>
          <w:lang w:val="en-GB"/>
        </w:rPr>
        <w:t xml:space="preserve"> The Author(s).</w:t>
      </w:r>
      <w:r w:rsidR="004F03D1" w:rsidRPr="008322CA">
        <w:rPr>
          <w:sz w:val="18"/>
          <w:lang w:val="en-GB"/>
        </w:rPr>
        <w:t xml:space="preserve"> </w:t>
      </w:r>
      <w:r w:rsidR="007C5610">
        <w:rPr>
          <w:sz w:val="18"/>
          <w:lang w:val="en-GB"/>
        </w:rPr>
        <w:t>Published by HeliX</w:t>
      </w:r>
      <w:r w:rsidR="004F03D1" w:rsidRPr="008322CA">
        <w:rPr>
          <w:sz w:val="18"/>
          <w:lang w:val="en-GB"/>
        </w:rPr>
        <w:t xml:space="preserve"> under the CC BY license (http://creativecommons.org/licenses/by/4.0/).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927"/>
    </w:tblGrid>
    <w:tr w:rsidR="00457DDD" w:rsidTr="008F201E">
      <w:tc>
        <w:tcPr>
          <w:tcW w:w="5154" w:type="dxa"/>
        </w:tcPr>
        <w:p w:rsidR="00457DDD" w:rsidRPr="00457DDD" w:rsidRDefault="00457DDD" w:rsidP="008F201E">
          <w:pPr>
            <w:pStyle w:val="Header"/>
            <w:rPr>
              <w:rFonts w:ascii="Times New Roman" w:hAnsi="Times New Roman" w:cs="Times New Roman"/>
              <w:sz w:val="16"/>
              <w:szCs w:val="16"/>
              <w:lang w:val="en-GB"/>
            </w:rPr>
          </w:pPr>
          <w:r w:rsidRPr="00457DDD">
            <w:rPr>
              <w:rFonts w:ascii="Times New Roman" w:hAnsi="Times New Roman" w:cs="Times New Roman"/>
              <w:sz w:val="16"/>
              <w:szCs w:val="16"/>
              <w:lang w:val="en-GB"/>
            </w:rPr>
            <w:t>Author et al.</w:t>
          </w:r>
        </w:p>
      </w:tc>
      <w:tc>
        <w:tcPr>
          <w:tcW w:w="5154" w:type="dxa"/>
        </w:tcPr>
        <w:p w:rsidR="00457DDD" w:rsidRPr="008B2DC0" w:rsidRDefault="008B2DC0" w:rsidP="00B601FE">
          <w:pPr>
            <w:pStyle w:val="Header"/>
            <w:jc w:val="right"/>
            <w:rPr>
              <w:rFonts w:ascii="Times New Roman" w:hAnsi="Times New Roman" w:cs="Times New Roman"/>
              <w:sz w:val="16"/>
            </w:rPr>
          </w:pPr>
          <w:r w:rsidRPr="008B2DC0">
            <w:rPr>
              <w:rFonts w:ascii="Times New Roman" w:hAnsi="Times New Roman" w:cs="Times New Roman"/>
              <w:b/>
              <w:sz w:val="16"/>
            </w:rPr>
            <w:t>Helix Vol (XX )  Issue ( XX) (2024) Page 00-00</w:t>
          </w:r>
        </w:p>
      </w:tc>
    </w:tr>
  </w:tbl>
  <w:p w:rsidR="00457DDD" w:rsidRPr="00457DDD" w:rsidRDefault="00457DDD" w:rsidP="008F20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ediumList21"/>
      <w:tblW w:w="10398" w:type="dxa"/>
      <w:jc w:val="center"/>
      <w:tblBorders>
        <w:top w:val="none" w:sz="0" w:space="0" w:color="auto"/>
        <w:left w:val="none" w:sz="0" w:space="0" w:color="auto"/>
        <w:bottom w:val="single" w:sz="24" w:space="0" w:color="auto"/>
        <w:right w:val="none" w:sz="0" w:space="0" w:color="auto"/>
      </w:tblBorders>
      <w:tblLayout w:type="fixed"/>
      <w:tblLook w:val="0080"/>
    </w:tblPr>
    <w:tblGrid>
      <w:gridCol w:w="1252"/>
      <w:gridCol w:w="236"/>
      <w:gridCol w:w="8910"/>
    </w:tblGrid>
    <w:tr w:rsidR="002C2E76" w:rsidTr="002E6BED">
      <w:trPr>
        <w:cnfStyle w:val="000000100000"/>
        <w:trHeight w:val="416"/>
        <w:jc w:val="center"/>
      </w:trPr>
      <w:tc>
        <w:tcPr>
          <w:cnfStyle w:val="001000000000"/>
          <w:tcW w:w="10398" w:type="dxa"/>
          <w:gridSpan w:val="3"/>
          <w:tcBorders>
            <w:top w:val="none" w:sz="0" w:space="0" w:color="auto"/>
            <w:left w:val="none" w:sz="0" w:space="0" w:color="auto"/>
            <w:bottom w:val="none" w:sz="0" w:space="0" w:color="auto"/>
            <w:right w:val="none" w:sz="0" w:space="0" w:color="auto"/>
          </w:tcBorders>
        </w:tcPr>
        <w:p w:rsidR="002C2E76" w:rsidRPr="002349DD" w:rsidRDefault="002C2E76" w:rsidP="00735B0E">
          <w:pPr>
            <w:jc w:val="center"/>
            <w:rPr>
              <w:rFonts w:cs="Times New Roman"/>
              <w:b/>
              <w:sz w:val="20"/>
            </w:rPr>
          </w:pPr>
          <w:r w:rsidRPr="00735B0E">
            <w:rPr>
              <w:rFonts w:cs="Times New Roman"/>
              <w:b/>
              <w:sz w:val="20"/>
            </w:rPr>
            <w:t>HeliX Vol (XX )  Issue ( XX) (2024) Page 00-00</w:t>
          </w:r>
        </w:p>
      </w:tc>
    </w:tr>
    <w:tr w:rsidR="002C2E76" w:rsidTr="00A456A6">
      <w:trPr>
        <w:trHeight w:val="1410"/>
        <w:jc w:val="center"/>
      </w:trPr>
      <w:tc>
        <w:tcPr>
          <w:cnfStyle w:val="001000000000"/>
          <w:tcW w:w="1277" w:type="dxa"/>
          <w:tcBorders>
            <w:top w:val="nil"/>
            <w:bottom w:val="single" w:sz="24" w:space="0" w:color="auto"/>
            <w:right w:val="nil"/>
          </w:tcBorders>
        </w:tcPr>
        <w:p w:rsidR="002C2E76" w:rsidRPr="00BB1268" w:rsidRDefault="002C2E76" w:rsidP="00892870">
          <w:pPr>
            <w:rPr>
              <w:rFonts w:ascii="Tahoma" w:hAnsi="Tahoma" w:cs="Tahoma"/>
              <w:b/>
              <w:sz w:val="28"/>
            </w:rPr>
          </w:pPr>
          <w:r>
            <w:rPr>
              <w:rFonts w:ascii="Tahoma" w:hAnsi="Tahoma" w:cs="Tahoma"/>
              <w:b/>
              <w:noProof/>
              <w:sz w:val="28"/>
            </w:rPr>
            <w:drawing>
              <wp:inline distT="0" distB="0" distL="0" distR="0">
                <wp:extent cx="726128" cy="864000"/>
                <wp:effectExtent l="19050" t="0" r="0" b="0"/>
                <wp:docPr id="3" name="Picture 1" descr="C:\Users\shara\Desktop\BOOK\000_Journal_Planning\Image_Coverpage_Gimini\171891075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a\Desktop\BOOK\000_Journal_Planning\Image_Coverpage_Gimini\1718910755464.jpg"/>
                        <pic:cNvPicPr>
                          <a:picLocks noChangeAspect="1" noChangeArrowheads="1"/>
                        </pic:cNvPicPr>
                      </pic:nvPicPr>
                      <pic:blipFill>
                        <a:blip r:embed="rId1"/>
                        <a:stretch>
                          <a:fillRect/>
                        </a:stretch>
                      </pic:blipFill>
                      <pic:spPr bwMode="auto">
                        <a:xfrm>
                          <a:off x="0" y="0"/>
                          <a:ext cx="726128" cy="864000"/>
                        </a:xfrm>
                        <a:prstGeom prst="rect">
                          <a:avLst/>
                        </a:prstGeom>
                        <a:noFill/>
                        <a:ln w="9525">
                          <a:noFill/>
                          <a:miter lim="800000"/>
                          <a:headEnd/>
                          <a:tailEnd/>
                        </a:ln>
                      </pic:spPr>
                    </pic:pic>
                  </a:graphicData>
                </a:graphic>
              </wp:inline>
            </w:drawing>
          </w:r>
        </w:p>
      </w:tc>
      <w:tc>
        <w:tcPr>
          <w:cnfStyle w:val="000010000000"/>
          <w:tcW w:w="0" w:type="dxa"/>
          <w:tcBorders>
            <w:top w:val="nil"/>
            <w:bottom w:val="single" w:sz="24" w:space="0" w:color="auto"/>
            <w:right w:val="none" w:sz="0" w:space="0" w:color="auto"/>
          </w:tcBorders>
          <w:shd w:val="clear" w:color="auto" w:fill="auto"/>
        </w:tcPr>
        <w:p w:rsidR="002C2E76" w:rsidRPr="00080432" w:rsidRDefault="002C2E76" w:rsidP="002E6BED">
          <w:pPr>
            <w:spacing w:before="240"/>
            <w:rPr>
              <w:rFonts w:cs="Times New Roman"/>
              <w:b/>
              <w:sz w:val="20"/>
            </w:rPr>
          </w:pPr>
        </w:p>
      </w:tc>
      <w:tc>
        <w:tcPr>
          <w:tcW w:w="8885" w:type="dxa"/>
          <w:tcBorders>
            <w:top w:val="single" w:sz="4" w:space="0" w:color="auto"/>
            <w:bottom w:val="single" w:sz="24" w:space="0" w:color="auto"/>
          </w:tcBorders>
          <w:shd w:val="clear" w:color="auto" w:fill="EDE7E7"/>
          <w:vAlign w:val="center"/>
        </w:tcPr>
        <w:p w:rsidR="002C2E76" w:rsidRPr="00F714AB" w:rsidRDefault="002C2E76" w:rsidP="00F714AB">
          <w:pPr>
            <w:spacing w:before="160" w:after="160"/>
            <w:jc w:val="center"/>
            <w:cnfStyle w:val="000000000000"/>
            <w:rPr>
              <w:rFonts w:cs="Tahoma"/>
              <w:b/>
              <w:sz w:val="28"/>
            </w:rPr>
          </w:pPr>
          <w:r w:rsidRPr="00F714AB">
            <w:rPr>
              <w:rFonts w:cs="Times New Roman"/>
              <w:b/>
              <w:sz w:val="40"/>
            </w:rPr>
            <w:t>HeliX</w:t>
          </w:r>
        </w:p>
        <w:p w:rsidR="002C2E76" w:rsidRPr="00BB1268" w:rsidRDefault="002C2E76" w:rsidP="002E6BED">
          <w:pPr>
            <w:jc w:val="center"/>
            <w:cnfStyle w:val="000000000000"/>
            <w:rPr>
              <w:rFonts w:ascii="Tahoma" w:hAnsi="Tahoma" w:cs="Tahoma"/>
              <w:b/>
              <w:sz w:val="20"/>
            </w:rPr>
          </w:pPr>
          <w:r w:rsidRPr="00D833BB">
            <w:rPr>
              <w:rFonts w:cs="Tahoma"/>
              <w:b/>
              <w:sz w:val="20"/>
            </w:rPr>
            <w:t>Journal homepage:</w:t>
          </w:r>
          <w:r>
            <w:rPr>
              <w:rFonts w:cs="Tahoma"/>
              <w:b/>
              <w:sz w:val="20"/>
            </w:rPr>
            <w:t xml:space="preserve"> www.helixpub.com</w:t>
          </w:r>
        </w:p>
      </w:tc>
    </w:tr>
  </w:tbl>
  <w:p w:rsidR="002C2E76" w:rsidRPr="00735B0E" w:rsidRDefault="002C2E76" w:rsidP="00735B0E">
    <w:pPr>
      <w:pStyle w:val="Heade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18EA71B2"/>
    <w:multiLevelType w:val="multilevel"/>
    <w:tmpl w:val="3C340030"/>
    <w:lvl w:ilvl="0">
      <w:start w:val="1"/>
      <w:numFmt w:val="decimal"/>
      <w:pStyle w:val="SectionHead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B1B0696"/>
    <w:multiLevelType w:val="hybridMultilevel"/>
    <w:tmpl w:val="6BD2C27E"/>
    <w:lvl w:ilvl="0" w:tplc="653636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5F7ED4"/>
    <w:multiLevelType w:val="hybridMultilevel"/>
    <w:tmpl w:val="73CA8C7A"/>
    <w:lvl w:ilvl="0" w:tplc="B706D10C">
      <w:start w:val="1"/>
      <w:numFmt w:val="upperRoman"/>
      <w:lvlText w:val="%1."/>
      <w:lvlJc w:val="left"/>
      <w:pPr>
        <w:ind w:left="1080" w:hanging="720"/>
      </w:pPr>
      <w:rPr>
        <w:rFonts w:hint="default"/>
        <w:sz w:val="24"/>
        <w:szCs w:val="24"/>
      </w:rPr>
    </w:lvl>
    <w:lvl w:ilvl="1" w:tplc="C4AA4DB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C3557E"/>
    <w:multiLevelType w:val="multilevel"/>
    <w:tmpl w:val="3178228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8">
    <w:nsid w:val="328273D7"/>
    <w:multiLevelType w:val="multilevel"/>
    <w:tmpl w:val="9C8E938C"/>
    <w:numStyleLink w:val="IEEEBullet1"/>
  </w:abstractNum>
  <w:abstractNum w:abstractNumId="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648E6170"/>
    <w:multiLevelType w:val="multilevel"/>
    <w:tmpl w:val="1EB447EC"/>
    <w:lvl w:ilvl="0">
      <w:start w:val="1"/>
      <w:numFmt w:val="decimal"/>
      <w:lvlText w:val="%1."/>
      <w:lvlJc w:val="left"/>
      <w:pPr>
        <w:ind w:left="360" w:hanging="360"/>
      </w:pPr>
      <w:rPr>
        <w:rFonts w:hint="default"/>
      </w:rPr>
    </w:lvl>
    <w:lvl w:ilvl="1">
      <w:start w:val="1"/>
      <w:numFmt w:val="decimal"/>
      <w:pStyle w:val="Sub-sectionHeader"/>
      <w:lvlText w:val="%1.%2."/>
      <w:lvlJc w:val="left"/>
      <w:pPr>
        <w:ind w:left="3402" w:hanging="432"/>
      </w:pPr>
      <w:rPr>
        <w:rFonts w:hint="default"/>
      </w:rPr>
    </w:lvl>
    <w:lvl w:ilvl="2">
      <w:start w:val="1"/>
      <w:numFmt w:val="decimal"/>
      <w:pStyle w:val="Sub-sub-sectionhead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nsid w:val="70996FC9"/>
    <w:multiLevelType w:val="multilevel"/>
    <w:tmpl w:val="B058D2D4"/>
    <w:lvl w:ilvl="0">
      <w:start w:val="1"/>
      <w:numFmt w:val="upperRoman"/>
      <w:lvlText w:val="%1."/>
      <w:lvlJc w:val="left"/>
      <w:pPr>
        <w:tabs>
          <w:tab w:val="num" w:pos="432"/>
        </w:tabs>
        <w:ind w:left="432"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75E239B4"/>
    <w:multiLevelType w:val="multilevel"/>
    <w:tmpl w:val="FC6ECF7C"/>
    <w:lvl w:ilvl="0">
      <w:start w:val="1"/>
      <w:numFmt w:val="decimal"/>
      <w:lvlText w:val="%1."/>
      <w:lvlJc w:val="left"/>
      <w:pPr>
        <w:tabs>
          <w:tab w:val="num" w:pos="720"/>
        </w:tabs>
        <w:ind w:left="720" w:hanging="360"/>
      </w:pPr>
      <w:rPr>
        <w:b w:val="0"/>
        <w:bCs w:val="0"/>
        <w:sz w:val="24"/>
        <w:szCs w:val="24"/>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num w:numId="1">
    <w:abstractNumId w:val="13"/>
  </w:num>
  <w:num w:numId="2">
    <w:abstractNumId w:val="11"/>
  </w:num>
  <w:num w:numId="3">
    <w:abstractNumId w:val="10"/>
  </w:num>
  <w:num w:numId="4">
    <w:abstractNumId w:val="9"/>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1"/>
  </w:num>
  <w:num w:numId="10">
    <w:abstractNumId w:val="0"/>
  </w:num>
  <w:num w:numId="11">
    <w:abstractNumId w:val="12"/>
  </w:num>
  <w:num w:numId="12">
    <w:abstractNumId w:val="3"/>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6"/>
  </w:num>
  <w:num w:numId="17">
    <w:abstractNumId w:val="1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useFELayout/>
  </w:compat>
  <w:rsids>
    <w:rsidRoot w:val="00C47C6E"/>
    <w:rsid w:val="000036FB"/>
    <w:rsid w:val="00023E84"/>
    <w:rsid w:val="00026E45"/>
    <w:rsid w:val="000301C0"/>
    <w:rsid w:val="00036E55"/>
    <w:rsid w:val="000435A5"/>
    <w:rsid w:val="00044395"/>
    <w:rsid w:val="00051917"/>
    <w:rsid w:val="0006242F"/>
    <w:rsid w:val="00064F20"/>
    <w:rsid w:val="000920B8"/>
    <w:rsid w:val="000B437C"/>
    <w:rsid w:val="000B4760"/>
    <w:rsid w:val="000C598F"/>
    <w:rsid w:val="000C769F"/>
    <w:rsid w:val="000D7212"/>
    <w:rsid w:val="000E39E4"/>
    <w:rsid w:val="001056BF"/>
    <w:rsid w:val="00105B47"/>
    <w:rsid w:val="00134C18"/>
    <w:rsid w:val="00150610"/>
    <w:rsid w:val="00151D12"/>
    <w:rsid w:val="00160B96"/>
    <w:rsid w:val="00174FC8"/>
    <w:rsid w:val="00175875"/>
    <w:rsid w:val="001B37FE"/>
    <w:rsid w:val="001B45A5"/>
    <w:rsid w:val="001C52CF"/>
    <w:rsid w:val="001D681F"/>
    <w:rsid w:val="001E3778"/>
    <w:rsid w:val="001F2A77"/>
    <w:rsid w:val="001F7FA4"/>
    <w:rsid w:val="00230116"/>
    <w:rsid w:val="00234035"/>
    <w:rsid w:val="002349DD"/>
    <w:rsid w:val="00245177"/>
    <w:rsid w:val="00247942"/>
    <w:rsid w:val="0025380F"/>
    <w:rsid w:val="00254A44"/>
    <w:rsid w:val="002679E9"/>
    <w:rsid w:val="0029313B"/>
    <w:rsid w:val="002939E0"/>
    <w:rsid w:val="002A03ED"/>
    <w:rsid w:val="002A61EA"/>
    <w:rsid w:val="002C2E76"/>
    <w:rsid w:val="002C3377"/>
    <w:rsid w:val="002D0ED1"/>
    <w:rsid w:val="002D480E"/>
    <w:rsid w:val="002E135D"/>
    <w:rsid w:val="002E176E"/>
    <w:rsid w:val="002E4EDB"/>
    <w:rsid w:val="003001CE"/>
    <w:rsid w:val="003221BE"/>
    <w:rsid w:val="00333693"/>
    <w:rsid w:val="0034250B"/>
    <w:rsid w:val="003434A3"/>
    <w:rsid w:val="00345383"/>
    <w:rsid w:val="003470FB"/>
    <w:rsid w:val="0036019A"/>
    <w:rsid w:val="00362380"/>
    <w:rsid w:val="0036580D"/>
    <w:rsid w:val="0037115C"/>
    <w:rsid w:val="003A1245"/>
    <w:rsid w:val="003B5831"/>
    <w:rsid w:val="003C053D"/>
    <w:rsid w:val="003C7BA5"/>
    <w:rsid w:val="003E0B03"/>
    <w:rsid w:val="003E7655"/>
    <w:rsid w:val="003F5417"/>
    <w:rsid w:val="003F7B4B"/>
    <w:rsid w:val="004076D3"/>
    <w:rsid w:val="0041004D"/>
    <w:rsid w:val="004123A8"/>
    <w:rsid w:val="00427FE4"/>
    <w:rsid w:val="00431256"/>
    <w:rsid w:val="0043350D"/>
    <w:rsid w:val="00453363"/>
    <w:rsid w:val="004564F4"/>
    <w:rsid w:val="00457DDD"/>
    <w:rsid w:val="00481F6E"/>
    <w:rsid w:val="004B3DEA"/>
    <w:rsid w:val="004E22FC"/>
    <w:rsid w:val="004E434C"/>
    <w:rsid w:val="004E7166"/>
    <w:rsid w:val="004F03D1"/>
    <w:rsid w:val="004F4340"/>
    <w:rsid w:val="005002F3"/>
    <w:rsid w:val="00500D5E"/>
    <w:rsid w:val="00505F93"/>
    <w:rsid w:val="005678C7"/>
    <w:rsid w:val="00592D07"/>
    <w:rsid w:val="005942FB"/>
    <w:rsid w:val="00595392"/>
    <w:rsid w:val="005A218B"/>
    <w:rsid w:val="005B5EC3"/>
    <w:rsid w:val="005E2DBA"/>
    <w:rsid w:val="00600A66"/>
    <w:rsid w:val="00633DC4"/>
    <w:rsid w:val="0064064E"/>
    <w:rsid w:val="00660821"/>
    <w:rsid w:val="00667120"/>
    <w:rsid w:val="00683772"/>
    <w:rsid w:val="00690BEB"/>
    <w:rsid w:val="0069535E"/>
    <w:rsid w:val="00697C65"/>
    <w:rsid w:val="006B4C8A"/>
    <w:rsid w:val="006B5EE8"/>
    <w:rsid w:val="006B6F71"/>
    <w:rsid w:val="006C52D5"/>
    <w:rsid w:val="006D7BC0"/>
    <w:rsid w:val="006E5F14"/>
    <w:rsid w:val="006F5B46"/>
    <w:rsid w:val="007077BC"/>
    <w:rsid w:val="0070790C"/>
    <w:rsid w:val="007212F6"/>
    <w:rsid w:val="0072443D"/>
    <w:rsid w:val="00735968"/>
    <w:rsid w:val="00735B0E"/>
    <w:rsid w:val="00755D7E"/>
    <w:rsid w:val="00770A28"/>
    <w:rsid w:val="00771BEB"/>
    <w:rsid w:val="007726BC"/>
    <w:rsid w:val="007752C5"/>
    <w:rsid w:val="00787CF2"/>
    <w:rsid w:val="00796896"/>
    <w:rsid w:val="007A3A09"/>
    <w:rsid w:val="007C2488"/>
    <w:rsid w:val="007C3D4C"/>
    <w:rsid w:val="007C4594"/>
    <w:rsid w:val="007C5610"/>
    <w:rsid w:val="007E5955"/>
    <w:rsid w:val="00827039"/>
    <w:rsid w:val="008322CA"/>
    <w:rsid w:val="00862DDA"/>
    <w:rsid w:val="00874C26"/>
    <w:rsid w:val="00877D31"/>
    <w:rsid w:val="008823CD"/>
    <w:rsid w:val="00892642"/>
    <w:rsid w:val="00892870"/>
    <w:rsid w:val="00894DBD"/>
    <w:rsid w:val="008B2DC0"/>
    <w:rsid w:val="008B699C"/>
    <w:rsid w:val="008C0167"/>
    <w:rsid w:val="008C6702"/>
    <w:rsid w:val="008F1E71"/>
    <w:rsid w:val="008F201E"/>
    <w:rsid w:val="00905E10"/>
    <w:rsid w:val="00911581"/>
    <w:rsid w:val="00916529"/>
    <w:rsid w:val="00922623"/>
    <w:rsid w:val="009248CC"/>
    <w:rsid w:val="00927179"/>
    <w:rsid w:val="00933074"/>
    <w:rsid w:val="0095102C"/>
    <w:rsid w:val="00960056"/>
    <w:rsid w:val="0096221F"/>
    <w:rsid w:val="00987579"/>
    <w:rsid w:val="00996342"/>
    <w:rsid w:val="009970E2"/>
    <w:rsid w:val="00997AC3"/>
    <w:rsid w:val="009A26BE"/>
    <w:rsid w:val="009B2665"/>
    <w:rsid w:val="009D128E"/>
    <w:rsid w:val="009D53EB"/>
    <w:rsid w:val="009F0EA6"/>
    <w:rsid w:val="009F591A"/>
    <w:rsid w:val="00A25296"/>
    <w:rsid w:val="00A25A0C"/>
    <w:rsid w:val="00A31137"/>
    <w:rsid w:val="00A37AA2"/>
    <w:rsid w:val="00A456A6"/>
    <w:rsid w:val="00A61B2D"/>
    <w:rsid w:val="00A629B1"/>
    <w:rsid w:val="00A64E0E"/>
    <w:rsid w:val="00A735DE"/>
    <w:rsid w:val="00A8768B"/>
    <w:rsid w:val="00A90D83"/>
    <w:rsid w:val="00AA6837"/>
    <w:rsid w:val="00AB22F5"/>
    <w:rsid w:val="00AC1857"/>
    <w:rsid w:val="00AD31AC"/>
    <w:rsid w:val="00AD5930"/>
    <w:rsid w:val="00AE21E8"/>
    <w:rsid w:val="00B02B23"/>
    <w:rsid w:val="00B1453A"/>
    <w:rsid w:val="00B24CD2"/>
    <w:rsid w:val="00B32331"/>
    <w:rsid w:val="00B5198D"/>
    <w:rsid w:val="00B55282"/>
    <w:rsid w:val="00B601FE"/>
    <w:rsid w:val="00B614ED"/>
    <w:rsid w:val="00B74022"/>
    <w:rsid w:val="00B842BD"/>
    <w:rsid w:val="00B84E30"/>
    <w:rsid w:val="00B937B3"/>
    <w:rsid w:val="00B94726"/>
    <w:rsid w:val="00BB1505"/>
    <w:rsid w:val="00BB2908"/>
    <w:rsid w:val="00BC3461"/>
    <w:rsid w:val="00BE3370"/>
    <w:rsid w:val="00BF5860"/>
    <w:rsid w:val="00C017A9"/>
    <w:rsid w:val="00C258BA"/>
    <w:rsid w:val="00C30088"/>
    <w:rsid w:val="00C41B1D"/>
    <w:rsid w:val="00C47C6E"/>
    <w:rsid w:val="00C52B83"/>
    <w:rsid w:val="00C56A53"/>
    <w:rsid w:val="00CC482E"/>
    <w:rsid w:val="00CC6FDF"/>
    <w:rsid w:val="00CD1D9A"/>
    <w:rsid w:val="00CD6118"/>
    <w:rsid w:val="00CE16C6"/>
    <w:rsid w:val="00CE2FBE"/>
    <w:rsid w:val="00CE37B5"/>
    <w:rsid w:val="00D05738"/>
    <w:rsid w:val="00D05782"/>
    <w:rsid w:val="00D313D7"/>
    <w:rsid w:val="00D5315B"/>
    <w:rsid w:val="00D57B5D"/>
    <w:rsid w:val="00D606A1"/>
    <w:rsid w:val="00D635B3"/>
    <w:rsid w:val="00D833BB"/>
    <w:rsid w:val="00D86156"/>
    <w:rsid w:val="00D91A93"/>
    <w:rsid w:val="00D93CE9"/>
    <w:rsid w:val="00DB1940"/>
    <w:rsid w:val="00DB27DD"/>
    <w:rsid w:val="00DB6521"/>
    <w:rsid w:val="00DD0047"/>
    <w:rsid w:val="00DF1089"/>
    <w:rsid w:val="00E05D2E"/>
    <w:rsid w:val="00E16ADA"/>
    <w:rsid w:val="00E360F8"/>
    <w:rsid w:val="00E36D0E"/>
    <w:rsid w:val="00E41351"/>
    <w:rsid w:val="00E45648"/>
    <w:rsid w:val="00E46397"/>
    <w:rsid w:val="00E62794"/>
    <w:rsid w:val="00E707DF"/>
    <w:rsid w:val="00E930D8"/>
    <w:rsid w:val="00EC2A1F"/>
    <w:rsid w:val="00EC359D"/>
    <w:rsid w:val="00EE2138"/>
    <w:rsid w:val="00EE38AC"/>
    <w:rsid w:val="00EF0BF0"/>
    <w:rsid w:val="00EF11C9"/>
    <w:rsid w:val="00EF33B9"/>
    <w:rsid w:val="00F11B99"/>
    <w:rsid w:val="00F56D2A"/>
    <w:rsid w:val="00F57BF9"/>
    <w:rsid w:val="00F620B6"/>
    <w:rsid w:val="00F714AB"/>
    <w:rsid w:val="00F73911"/>
    <w:rsid w:val="00F839F4"/>
    <w:rsid w:val="00FA57AF"/>
    <w:rsid w:val="00FB1299"/>
    <w:rsid w:val="00FB71A4"/>
    <w:rsid w:val="00FC0AFC"/>
    <w:rsid w:val="00FC2DE5"/>
    <w:rsid w:val="00FE164E"/>
    <w:rsid w:val="00FE6A24"/>
    <w:rsid w:val="00FF13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655"/>
  </w:style>
  <w:style w:type="paragraph" w:styleId="Heading1">
    <w:name w:val="heading 1"/>
    <w:basedOn w:val="Normal"/>
    <w:next w:val="Normal"/>
    <w:link w:val="Heading1Char"/>
    <w:uiPriority w:val="9"/>
    <w:qFormat/>
    <w:rsid w:val="00EC2A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C2A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diumList21">
    <w:name w:val="Medium List 21"/>
    <w:basedOn w:val="TableNormal"/>
    <w:uiPriority w:val="66"/>
    <w:rsid w:val="00C47C6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Els-Author">
    <w:name w:val="Els-Author"/>
    <w:next w:val="Normal"/>
    <w:autoRedefine/>
    <w:rsid w:val="00C47C6E"/>
    <w:pPr>
      <w:keepNext/>
      <w:tabs>
        <w:tab w:val="center" w:pos="5189"/>
        <w:tab w:val="left" w:pos="9525"/>
      </w:tabs>
      <w:suppressAutoHyphens/>
      <w:spacing w:before="240" w:after="180" w:line="360" w:lineRule="auto"/>
    </w:pPr>
    <w:rPr>
      <w:rFonts w:ascii="Times New Roman" w:eastAsia="SimSun" w:hAnsi="Times New Roman" w:cs="Times New Roman"/>
      <w:b/>
      <w:noProof/>
      <w:sz w:val="24"/>
      <w:szCs w:val="24"/>
    </w:rPr>
  </w:style>
  <w:style w:type="paragraph" w:styleId="BalloonText">
    <w:name w:val="Balloon Text"/>
    <w:basedOn w:val="Normal"/>
    <w:link w:val="BalloonTextChar"/>
    <w:uiPriority w:val="99"/>
    <w:semiHidden/>
    <w:unhideWhenUsed/>
    <w:rsid w:val="00C47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C6E"/>
    <w:rPr>
      <w:rFonts w:ascii="Tahoma" w:hAnsi="Tahoma" w:cs="Tahoma"/>
      <w:sz w:val="16"/>
      <w:szCs w:val="16"/>
    </w:rPr>
  </w:style>
  <w:style w:type="paragraph" w:styleId="FootnoteText">
    <w:name w:val="footnote text"/>
    <w:basedOn w:val="Normal"/>
    <w:link w:val="FootnoteTextChar"/>
    <w:uiPriority w:val="99"/>
    <w:unhideWhenUsed/>
    <w:rsid w:val="00877D31"/>
    <w:pPr>
      <w:spacing w:after="0" w:line="240" w:lineRule="auto"/>
    </w:pPr>
    <w:rPr>
      <w:sz w:val="20"/>
      <w:szCs w:val="20"/>
    </w:rPr>
  </w:style>
  <w:style w:type="character" w:customStyle="1" w:styleId="FootnoteTextChar">
    <w:name w:val="Footnote Text Char"/>
    <w:basedOn w:val="DefaultParagraphFont"/>
    <w:link w:val="FootnoteText"/>
    <w:uiPriority w:val="99"/>
    <w:rsid w:val="00877D31"/>
    <w:rPr>
      <w:sz w:val="20"/>
      <w:szCs w:val="20"/>
    </w:rPr>
  </w:style>
  <w:style w:type="character" w:styleId="FootnoteReference">
    <w:name w:val="footnote reference"/>
    <w:basedOn w:val="DefaultParagraphFont"/>
    <w:uiPriority w:val="99"/>
    <w:semiHidden/>
    <w:unhideWhenUsed/>
    <w:rsid w:val="00877D31"/>
    <w:rPr>
      <w:vertAlign w:val="superscript"/>
    </w:rPr>
  </w:style>
  <w:style w:type="table" w:styleId="TableGrid">
    <w:name w:val="Table Grid"/>
    <w:basedOn w:val="TableNormal"/>
    <w:uiPriority w:val="59"/>
    <w:rsid w:val="00C41B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EEEHeading2">
    <w:name w:val="IEEE Heading 2"/>
    <w:basedOn w:val="Normal"/>
    <w:next w:val="IEEEParagraph"/>
    <w:rsid w:val="009F0EA6"/>
    <w:pPr>
      <w:numPr>
        <w:numId w:val="2"/>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9F0EA6"/>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3">
    <w:name w:val="IEEE Heading 3"/>
    <w:basedOn w:val="Normal"/>
    <w:next w:val="IEEEParagraph"/>
    <w:link w:val="IEEEHeading3Char"/>
    <w:rsid w:val="009F0EA6"/>
    <w:pPr>
      <w:numPr>
        <w:numId w:val="1"/>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paragraph" w:customStyle="1" w:styleId="IEEETableCaption">
    <w:name w:val="IEEE Table Caption"/>
    <w:basedOn w:val="Normal"/>
    <w:next w:val="IEEEParagraph"/>
    <w:rsid w:val="009F0EA6"/>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IEEEParagraphChar">
    <w:name w:val="IEEE Paragraph Char"/>
    <w:link w:val="IEEEParagraph"/>
    <w:rsid w:val="009F0EA6"/>
    <w:rPr>
      <w:rFonts w:ascii="Times New Roman" w:eastAsia="SimSun" w:hAnsi="Times New Roman" w:cs="Times New Roman"/>
      <w:sz w:val="20"/>
      <w:szCs w:val="24"/>
      <w:lang w:val="en-AU" w:eastAsia="zh-CN"/>
    </w:rPr>
  </w:style>
  <w:style w:type="numbering" w:customStyle="1" w:styleId="IEEEBullet1">
    <w:name w:val="IEEE Bullet 1"/>
    <w:basedOn w:val="NoList"/>
    <w:rsid w:val="009F0EA6"/>
    <w:pPr>
      <w:numPr>
        <w:numId w:val="3"/>
      </w:numPr>
    </w:pPr>
  </w:style>
  <w:style w:type="character" w:customStyle="1" w:styleId="IEEEHeading3Char">
    <w:name w:val="IEEE Heading 3 Char"/>
    <w:link w:val="IEEEHeading3"/>
    <w:rsid w:val="009F0EA6"/>
    <w:rPr>
      <w:rFonts w:ascii="Times New Roman" w:eastAsia="SimSun" w:hAnsi="Times New Roman" w:cs="Times New Roman"/>
      <w:i/>
      <w:sz w:val="20"/>
      <w:szCs w:val="24"/>
      <w:lang w:val="en-AU" w:eastAsia="zh-CN"/>
    </w:rPr>
  </w:style>
  <w:style w:type="paragraph" w:customStyle="1" w:styleId="IEEEFigure">
    <w:name w:val="IEEE Figure"/>
    <w:basedOn w:val="Normal"/>
    <w:next w:val="Normal"/>
    <w:rsid w:val="009F0EA6"/>
    <w:pPr>
      <w:spacing w:after="0" w:line="240" w:lineRule="auto"/>
      <w:jc w:val="center"/>
    </w:pPr>
    <w:rPr>
      <w:rFonts w:ascii="Times New Roman" w:eastAsia="SimSun" w:hAnsi="Times New Roman" w:cs="Times New Roman"/>
      <w:sz w:val="24"/>
      <w:szCs w:val="24"/>
      <w:lang w:val="en-AU" w:eastAsia="zh-CN"/>
    </w:rPr>
  </w:style>
  <w:style w:type="paragraph" w:customStyle="1" w:styleId="IEEEFigureCaptionMulti-Lines">
    <w:name w:val="IEEE Figure Caption Multi-Lines"/>
    <w:basedOn w:val="Normal"/>
    <w:next w:val="IEEEParagraph"/>
    <w:rsid w:val="009F0EA6"/>
    <w:pPr>
      <w:spacing w:before="120" w:after="120" w:line="240" w:lineRule="auto"/>
      <w:jc w:val="both"/>
    </w:pPr>
    <w:rPr>
      <w:rFonts w:ascii="Times New Roman" w:eastAsia="SimSun" w:hAnsi="Times New Roman" w:cs="Times New Roman"/>
      <w:sz w:val="16"/>
      <w:szCs w:val="24"/>
      <w:lang w:val="en-AU" w:eastAsia="zh-CN"/>
    </w:rPr>
  </w:style>
  <w:style w:type="paragraph" w:customStyle="1" w:styleId="References">
    <w:name w:val="References"/>
    <w:basedOn w:val="Normal"/>
    <w:rsid w:val="009F0EA6"/>
    <w:pPr>
      <w:numPr>
        <w:numId w:val="4"/>
      </w:numPr>
      <w:spacing w:after="0" w:line="240" w:lineRule="auto"/>
      <w:jc w:val="both"/>
    </w:pPr>
    <w:rPr>
      <w:rFonts w:ascii="Times New Roman" w:eastAsia="Times New Roman" w:hAnsi="Times New Roman" w:cs="Times New Roman"/>
      <w:sz w:val="16"/>
      <w:szCs w:val="16"/>
    </w:rPr>
  </w:style>
  <w:style w:type="paragraph" w:customStyle="1" w:styleId="CaptionFigureandTable">
    <w:name w:val="Caption (Figure and Table)"/>
    <w:basedOn w:val="Normal"/>
    <w:link w:val="CaptionFigureandTableChar"/>
    <w:uiPriority w:val="99"/>
    <w:qFormat/>
    <w:rsid w:val="00EC2A1F"/>
    <w:pPr>
      <w:spacing w:after="120" w:line="480" w:lineRule="auto"/>
      <w:jc w:val="center"/>
    </w:pPr>
    <w:rPr>
      <w:rFonts w:ascii="Times New Roman" w:eastAsia="Times New Roman" w:hAnsi="Times New Roman" w:cs="Times New Roman"/>
      <w:b/>
      <w:bCs/>
      <w:sz w:val="20"/>
      <w:szCs w:val="18"/>
    </w:rPr>
  </w:style>
  <w:style w:type="paragraph" w:customStyle="1" w:styleId="Tabletext">
    <w:name w:val="Tabletext"/>
    <w:basedOn w:val="Normal"/>
    <w:link w:val="TabletextChar"/>
    <w:uiPriority w:val="99"/>
    <w:qFormat/>
    <w:rsid w:val="00EC2A1F"/>
    <w:pPr>
      <w:spacing w:after="120" w:line="240" w:lineRule="auto"/>
      <w:jc w:val="center"/>
    </w:pPr>
    <w:rPr>
      <w:rFonts w:ascii="Times New Roman" w:eastAsia="Times New Roman" w:hAnsi="Times New Roman" w:cs="Times New Roman"/>
      <w:sz w:val="20"/>
      <w:szCs w:val="18"/>
    </w:rPr>
  </w:style>
  <w:style w:type="character" w:customStyle="1" w:styleId="CaptionFigureandTableChar">
    <w:name w:val="Caption (Figure and Table) Char"/>
    <w:basedOn w:val="DefaultParagraphFont"/>
    <w:link w:val="CaptionFigureandTable"/>
    <w:uiPriority w:val="99"/>
    <w:rsid w:val="00EC2A1F"/>
    <w:rPr>
      <w:rFonts w:ascii="Times New Roman" w:eastAsia="Times New Roman" w:hAnsi="Times New Roman" w:cs="Times New Roman"/>
      <w:b/>
      <w:bCs/>
      <w:sz w:val="20"/>
      <w:szCs w:val="18"/>
    </w:rPr>
  </w:style>
  <w:style w:type="character" w:customStyle="1" w:styleId="TabletextChar">
    <w:name w:val="Tabletext Char"/>
    <w:basedOn w:val="DefaultParagraphFont"/>
    <w:link w:val="Tabletext"/>
    <w:uiPriority w:val="99"/>
    <w:rsid w:val="00EC2A1F"/>
    <w:rPr>
      <w:rFonts w:ascii="Times New Roman" w:eastAsia="Times New Roman" w:hAnsi="Times New Roman" w:cs="Times New Roman"/>
      <w:sz w:val="20"/>
      <w:szCs w:val="18"/>
    </w:rPr>
  </w:style>
  <w:style w:type="paragraph" w:styleId="ListNumber3">
    <w:name w:val="List Number 3"/>
    <w:basedOn w:val="Normal"/>
    <w:uiPriority w:val="99"/>
    <w:semiHidden/>
    <w:rsid w:val="00EC2A1F"/>
    <w:pPr>
      <w:numPr>
        <w:numId w:val="10"/>
      </w:numPr>
      <w:spacing w:after="120" w:line="480" w:lineRule="auto"/>
      <w:jc w:val="both"/>
    </w:pPr>
    <w:rPr>
      <w:rFonts w:ascii="Times New Roman" w:eastAsia="Times New Roman" w:hAnsi="Times New Roman" w:cs="Times New Roman"/>
      <w:sz w:val="20"/>
      <w:szCs w:val="20"/>
    </w:rPr>
  </w:style>
  <w:style w:type="character" w:styleId="Hyperlink">
    <w:name w:val="Hyperlink"/>
    <w:uiPriority w:val="99"/>
    <w:semiHidden/>
    <w:rsid w:val="00EC2A1F"/>
    <w:rPr>
      <w:color w:val="4173AF"/>
      <w:sz w:val="20"/>
      <w:szCs w:val="20"/>
    </w:rPr>
  </w:style>
  <w:style w:type="paragraph" w:customStyle="1" w:styleId="SectionHeading">
    <w:name w:val="Section Heading"/>
    <w:basedOn w:val="Heading1"/>
    <w:link w:val="SectionHeadingChar"/>
    <w:qFormat/>
    <w:rsid w:val="00EC2A1F"/>
    <w:pPr>
      <w:numPr>
        <w:numId w:val="12"/>
      </w:numPr>
      <w:tabs>
        <w:tab w:val="left" w:pos="360"/>
      </w:tabs>
      <w:spacing w:before="0" w:after="120" w:line="480" w:lineRule="auto"/>
    </w:pPr>
    <w:rPr>
      <w:rFonts w:ascii="Times New Roman" w:eastAsia="Times New Roman" w:hAnsi="Times New Roman" w:cs="Times New Roman"/>
      <w:bCs w:val="0"/>
      <w:color w:val="auto"/>
      <w:kern w:val="32"/>
      <w:sz w:val="20"/>
      <w:szCs w:val="20"/>
    </w:rPr>
  </w:style>
  <w:style w:type="character" w:customStyle="1" w:styleId="SectionHeadingChar">
    <w:name w:val="Section Heading Char"/>
    <w:basedOn w:val="Heading1Char"/>
    <w:link w:val="SectionHeading"/>
    <w:rsid w:val="00EC2A1F"/>
    <w:rPr>
      <w:rFonts w:ascii="Times New Roman" w:eastAsia="Times New Roman" w:hAnsi="Times New Roman" w:cs="Times New Roman"/>
      <w:kern w:val="32"/>
      <w:sz w:val="20"/>
      <w:szCs w:val="20"/>
    </w:rPr>
  </w:style>
  <w:style w:type="paragraph" w:customStyle="1" w:styleId="Sub-sectionHeader">
    <w:name w:val="Sub-section Header"/>
    <w:basedOn w:val="Heading2"/>
    <w:link w:val="Sub-sectionHeaderChar"/>
    <w:qFormat/>
    <w:rsid w:val="00EC2A1F"/>
    <w:pPr>
      <w:numPr>
        <w:ilvl w:val="1"/>
        <w:numId w:val="11"/>
      </w:numPr>
      <w:tabs>
        <w:tab w:val="left" w:pos="360"/>
      </w:tabs>
      <w:spacing w:before="0" w:after="120" w:line="480" w:lineRule="auto"/>
      <w:ind w:left="0" w:firstLine="0"/>
    </w:pPr>
    <w:rPr>
      <w:rFonts w:ascii="Times New Roman" w:eastAsia="Times New Roman" w:hAnsi="Times New Roman" w:cs="Times New Roman"/>
      <w:bCs w:val="0"/>
      <w:color w:val="auto"/>
      <w:kern w:val="32"/>
      <w:sz w:val="20"/>
      <w:szCs w:val="20"/>
    </w:rPr>
  </w:style>
  <w:style w:type="paragraph" w:customStyle="1" w:styleId="Sub-sub-sectionheader">
    <w:name w:val="Sub-sub-section header"/>
    <w:basedOn w:val="Sub-sectionHeader"/>
    <w:link w:val="Sub-sub-sectionheaderChar"/>
    <w:qFormat/>
    <w:rsid w:val="00EC2A1F"/>
    <w:pPr>
      <w:numPr>
        <w:ilvl w:val="2"/>
      </w:numPr>
      <w:ind w:left="0" w:firstLine="0"/>
    </w:pPr>
  </w:style>
  <w:style w:type="character" w:customStyle="1" w:styleId="Sub-sectionHeaderChar">
    <w:name w:val="Sub-section Header Char"/>
    <w:basedOn w:val="Heading2Char"/>
    <w:link w:val="Sub-sectionHeader"/>
    <w:rsid w:val="00EC2A1F"/>
    <w:rPr>
      <w:rFonts w:ascii="Times New Roman" w:eastAsia="Times New Roman" w:hAnsi="Times New Roman" w:cs="Times New Roman"/>
      <w:kern w:val="32"/>
      <w:sz w:val="20"/>
      <w:szCs w:val="20"/>
    </w:rPr>
  </w:style>
  <w:style w:type="character" w:customStyle="1" w:styleId="Sub-sub-sectionheaderChar">
    <w:name w:val="Sub-sub-section header Char"/>
    <w:basedOn w:val="DefaultParagraphFont"/>
    <w:link w:val="Sub-sub-sectionheader"/>
    <w:rsid w:val="00EC2A1F"/>
    <w:rPr>
      <w:rFonts w:ascii="Times New Roman" w:eastAsia="Times New Roman" w:hAnsi="Times New Roman" w:cs="Times New Roman"/>
      <w:b/>
      <w:kern w:val="32"/>
      <w:sz w:val="20"/>
      <w:szCs w:val="20"/>
    </w:rPr>
  </w:style>
  <w:style w:type="character" w:customStyle="1" w:styleId="Heading1Char">
    <w:name w:val="Heading 1 Char"/>
    <w:basedOn w:val="DefaultParagraphFont"/>
    <w:link w:val="Heading1"/>
    <w:uiPriority w:val="9"/>
    <w:rsid w:val="00EC2A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C2A1F"/>
    <w:rPr>
      <w:rFonts w:asciiTheme="majorHAnsi" w:eastAsiaTheme="majorEastAsia" w:hAnsiTheme="majorHAnsi" w:cstheme="majorBidi"/>
      <w:b/>
      <w:bCs/>
      <w:color w:val="4F81BD" w:themeColor="accent1"/>
      <w:sz w:val="26"/>
      <w:szCs w:val="26"/>
    </w:rPr>
  </w:style>
  <w:style w:type="paragraph" w:customStyle="1" w:styleId="Els-table-text">
    <w:name w:val="Els-table-text"/>
    <w:rsid w:val="005B5EC3"/>
    <w:pPr>
      <w:keepNext/>
      <w:spacing w:after="80" w:line="200" w:lineRule="exact"/>
    </w:pPr>
    <w:rPr>
      <w:rFonts w:ascii="Times New Roman" w:eastAsia="Times New Roman" w:hAnsi="Times New Roman" w:cs="Times New Roman"/>
      <w:sz w:val="16"/>
      <w:szCs w:val="20"/>
      <w:lang w:eastAsia="de-DE"/>
    </w:rPr>
  </w:style>
  <w:style w:type="paragraph" w:customStyle="1" w:styleId="Els-5thorder-head">
    <w:name w:val="Els-5thorder-head"/>
    <w:next w:val="Normal"/>
    <w:rsid w:val="00D606A1"/>
    <w:pPr>
      <w:keepNext/>
      <w:numPr>
        <w:ilvl w:val="4"/>
        <w:numId w:val="14"/>
      </w:numPr>
      <w:suppressAutoHyphens/>
      <w:spacing w:after="0" w:line="240" w:lineRule="exact"/>
    </w:pPr>
    <w:rPr>
      <w:rFonts w:ascii="Times New Roman" w:eastAsia="Times New Roman" w:hAnsi="Times New Roman" w:cs="Times New Roman"/>
      <w:i/>
      <w:sz w:val="20"/>
      <w:szCs w:val="20"/>
      <w:lang w:eastAsia="de-DE"/>
    </w:rPr>
  </w:style>
  <w:style w:type="paragraph" w:styleId="Header">
    <w:name w:val="header"/>
    <w:basedOn w:val="Normal"/>
    <w:link w:val="HeaderChar"/>
    <w:uiPriority w:val="99"/>
    <w:unhideWhenUsed/>
    <w:rsid w:val="00026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E45"/>
  </w:style>
  <w:style w:type="paragraph" w:styleId="Footer">
    <w:name w:val="footer"/>
    <w:basedOn w:val="Normal"/>
    <w:link w:val="FooterChar"/>
    <w:uiPriority w:val="99"/>
    <w:unhideWhenUsed/>
    <w:rsid w:val="00026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E45"/>
  </w:style>
  <w:style w:type="paragraph" w:customStyle="1" w:styleId="IOPRefs">
    <w:name w:val="IOPRefs"/>
    <w:basedOn w:val="Normal"/>
    <w:link w:val="IOPRefsChar"/>
    <w:qFormat/>
    <w:rsid w:val="0096221F"/>
    <w:pPr>
      <w:numPr>
        <w:numId w:val="16"/>
      </w:numPr>
      <w:spacing w:after="0" w:line="259" w:lineRule="auto"/>
    </w:pPr>
    <w:rPr>
      <w:rFonts w:ascii="Times New Roman" w:eastAsia="Calibri" w:hAnsi="Times New Roman" w:cs="Times New Roman"/>
      <w:noProof/>
      <w:sz w:val="18"/>
      <w:lang w:val="en-GB"/>
    </w:rPr>
  </w:style>
  <w:style w:type="character" w:customStyle="1" w:styleId="IOPRefsChar">
    <w:name w:val="IOPRefs Char"/>
    <w:link w:val="IOPRefs"/>
    <w:rsid w:val="0096221F"/>
    <w:rPr>
      <w:rFonts w:ascii="Times New Roman" w:eastAsia="Calibri" w:hAnsi="Times New Roman" w:cs="Times New Roman"/>
      <w:noProof/>
      <w:sz w:val="18"/>
      <w:lang w:val="en-GB"/>
    </w:rPr>
  </w:style>
  <w:style w:type="paragraph" w:styleId="NormalWeb">
    <w:name w:val="Normal (Web)"/>
    <w:basedOn w:val="Normal"/>
    <w:uiPriority w:val="99"/>
    <w:semiHidden/>
    <w:unhideWhenUsed/>
    <w:rsid w:val="00D313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47672351">
      <w:bodyDiv w:val="1"/>
      <w:marLeft w:val="0"/>
      <w:marRight w:val="0"/>
      <w:marTop w:val="0"/>
      <w:marBottom w:val="0"/>
      <w:divBdr>
        <w:top w:val="none" w:sz="0" w:space="0" w:color="auto"/>
        <w:left w:val="none" w:sz="0" w:space="0" w:color="auto"/>
        <w:bottom w:val="none" w:sz="0" w:space="0" w:color="auto"/>
        <w:right w:val="none" w:sz="0" w:space="0" w:color="auto"/>
      </w:divBdr>
      <w:divsChild>
        <w:div w:id="1230380883">
          <w:marLeft w:val="0"/>
          <w:marRight w:val="0"/>
          <w:marTop w:val="0"/>
          <w:marBottom w:val="0"/>
          <w:divBdr>
            <w:top w:val="none" w:sz="0" w:space="0" w:color="auto"/>
            <w:left w:val="none" w:sz="0" w:space="0" w:color="auto"/>
            <w:bottom w:val="none" w:sz="0" w:space="0" w:color="auto"/>
            <w:right w:val="none" w:sz="0" w:space="0" w:color="auto"/>
          </w:divBdr>
        </w:div>
        <w:div w:id="1421365665">
          <w:marLeft w:val="0"/>
          <w:marRight w:val="0"/>
          <w:marTop w:val="0"/>
          <w:marBottom w:val="0"/>
          <w:divBdr>
            <w:top w:val="none" w:sz="0" w:space="0" w:color="auto"/>
            <w:left w:val="none" w:sz="0" w:space="0" w:color="auto"/>
            <w:bottom w:val="none" w:sz="0" w:space="0" w:color="auto"/>
            <w:right w:val="none" w:sz="0" w:space="0" w:color="auto"/>
          </w:divBdr>
        </w:div>
        <w:div w:id="744449279">
          <w:marLeft w:val="0"/>
          <w:marRight w:val="0"/>
          <w:marTop w:val="0"/>
          <w:marBottom w:val="0"/>
          <w:divBdr>
            <w:top w:val="none" w:sz="0" w:space="0" w:color="auto"/>
            <w:left w:val="none" w:sz="0" w:space="0" w:color="auto"/>
            <w:bottom w:val="none" w:sz="0" w:space="0" w:color="auto"/>
            <w:right w:val="none" w:sz="0" w:space="0" w:color="auto"/>
          </w:divBdr>
        </w:div>
        <w:div w:id="794521653">
          <w:marLeft w:val="0"/>
          <w:marRight w:val="0"/>
          <w:marTop w:val="0"/>
          <w:marBottom w:val="0"/>
          <w:divBdr>
            <w:top w:val="none" w:sz="0" w:space="0" w:color="auto"/>
            <w:left w:val="none" w:sz="0" w:space="0" w:color="auto"/>
            <w:bottom w:val="none" w:sz="0" w:space="0" w:color="auto"/>
            <w:right w:val="none" w:sz="0" w:space="0" w:color="auto"/>
          </w:divBdr>
        </w:div>
        <w:div w:id="1494565513">
          <w:marLeft w:val="0"/>
          <w:marRight w:val="0"/>
          <w:marTop w:val="0"/>
          <w:marBottom w:val="0"/>
          <w:divBdr>
            <w:top w:val="none" w:sz="0" w:space="0" w:color="auto"/>
            <w:left w:val="none" w:sz="0" w:space="0" w:color="auto"/>
            <w:bottom w:val="none" w:sz="0" w:space="0" w:color="auto"/>
            <w:right w:val="none" w:sz="0" w:space="0" w:color="auto"/>
          </w:divBdr>
        </w:div>
        <w:div w:id="684862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16/j.heliyon.2022.e00205" TargetMode="External"/><Relationship Id="rId4" Type="http://schemas.openxmlformats.org/officeDocument/2006/relationships/settings" Target="settings.xml"/><Relationship Id="rId9" Type="http://schemas.openxmlformats.org/officeDocument/2006/relationships/hyperlink" Target="https://doi.org/10.1016/j.sc.2020.00372"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oi.org/-YYY-YY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AD66B-74FD-48AD-956D-384ACF17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sharafat chowdhury</dc:creator>
  <cp:keywords/>
  <dc:description/>
  <cp:lastModifiedBy>sharafat chowdhury</cp:lastModifiedBy>
  <cp:revision>549</cp:revision>
  <cp:lastPrinted>2024-12-25T07:21:00Z</cp:lastPrinted>
  <dcterms:created xsi:type="dcterms:W3CDTF">2024-06-15T16:24:00Z</dcterms:created>
  <dcterms:modified xsi:type="dcterms:W3CDTF">2024-12-25T12:46:00Z</dcterms:modified>
</cp:coreProperties>
</file>